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D9" w:rsidRPr="00394BCF" w:rsidRDefault="009D1229" w:rsidP="00394BCF">
      <w:pPr>
        <w:spacing w:after="0" w:line="360" w:lineRule="auto"/>
        <w:ind w:right="-334"/>
        <w:jc w:val="center"/>
        <w:rPr>
          <w:rFonts w:ascii="Times New Roman" w:hAnsi="Times New Roman" w:cs="Times New Roman"/>
          <w:b/>
          <w:bCs/>
          <w:sz w:val="32"/>
          <w:szCs w:val="32"/>
        </w:rPr>
      </w:pPr>
      <w:r w:rsidRPr="00394BCF">
        <w:rPr>
          <w:rFonts w:ascii="Times New Roman" w:hAnsi="Times New Roman" w:cs="Times New Roman"/>
          <w:b/>
          <w:bCs/>
          <w:sz w:val="32"/>
          <w:szCs w:val="32"/>
        </w:rPr>
        <w:t>Public Announcement</w:t>
      </w:r>
      <w:r w:rsidR="00273739" w:rsidRPr="00394BCF">
        <w:rPr>
          <w:rFonts w:ascii="Times New Roman" w:hAnsi="Times New Roman" w:cs="Times New Roman"/>
          <w:b/>
          <w:bCs/>
          <w:sz w:val="32"/>
          <w:szCs w:val="32"/>
        </w:rPr>
        <w:t xml:space="preserve"> and Investor Behaviour: An Indian Perspective</w:t>
      </w:r>
    </w:p>
    <w:p w:rsidR="007D1AD9" w:rsidRPr="00273739" w:rsidRDefault="007D1AD9" w:rsidP="00D32D59">
      <w:pPr>
        <w:spacing w:after="0" w:line="360" w:lineRule="auto"/>
        <w:jc w:val="center"/>
        <w:rPr>
          <w:rFonts w:ascii="Times New Roman" w:hAnsi="Times New Roman" w:cs="Times New Roman"/>
          <w:b/>
          <w:bCs/>
          <w:color w:val="FF0000"/>
          <w:sz w:val="24"/>
          <w:szCs w:val="24"/>
        </w:rPr>
      </w:pPr>
    </w:p>
    <w:p w:rsidR="00085A70" w:rsidRPr="00273739" w:rsidRDefault="009B6C62" w:rsidP="00085A70">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3F2BD4" w:rsidRPr="00273739">
        <w:rPr>
          <w:rFonts w:ascii="Times New Roman" w:hAnsi="Times New Roman" w:cs="Times New Roman"/>
          <w:sz w:val="24"/>
          <w:szCs w:val="24"/>
        </w:rPr>
        <w:t xml:space="preserve">Dr. </w:t>
      </w:r>
      <w:r w:rsidR="00472713" w:rsidRPr="00273739">
        <w:rPr>
          <w:rFonts w:ascii="Times New Roman" w:hAnsi="Times New Roman" w:cs="Times New Roman"/>
          <w:sz w:val="24"/>
          <w:szCs w:val="24"/>
        </w:rPr>
        <w:t>Mitesh Patel</w:t>
      </w:r>
      <w:r>
        <w:rPr>
          <w:rFonts w:ascii="Times New Roman" w:hAnsi="Times New Roman" w:cs="Times New Roman"/>
          <w:sz w:val="24"/>
          <w:szCs w:val="24"/>
        </w:rPr>
        <w:t xml:space="preserve"> and </w:t>
      </w:r>
      <w:r>
        <w:rPr>
          <w:rFonts w:ascii="Times New Roman" w:hAnsi="Times New Roman" w:cs="Times New Roman"/>
          <w:sz w:val="24"/>
          <w:szCs w:val="24"/>
          <w:vertAlign w:val="superscript"/>
        </w:rPr>
        <w:t>2</w:t>
      </w:r>
      <w:r w:rsidR="00085A70">
        <w:rPr>
          <w:rFonts w:ascii="Times New Roman" w:hAnsi="Times New Roman" w:cs="Times New Roman"/>
          <w:sz w:val="24"/>
          <w:szCs w:val="24"/>
        </w:rPr>
        <w:t>Prof. Shraddha Patel</w:t>
      </w:r>
    </w:p>
    <w:p w:rsidR="00C23084" w:rsidRPr="00486FAC" w:rsidRDefault="00C23084" w:rsidP="00F907DD">
      <w:pPr>
        <w:spacing w:after="0" w:line="360" w:lineRule="auto"/>
        <w:jc w:val="center"/>
        <w:rPr>
          <w:rFonts w:ascii="Times New Roman" w:hAnsi="Times New Roman" w:cs="Times New Roman"/>
          <w:b/>
          <w:sz w:val="24"/>
          <w:szCs w:val="24"/>
        </w:rPr>
      </w:pPr>
      <w:r w:rsidRPr="00486FAC">
        <w:rPr>
          <w:rFonts w:ascii="Times New Roman" w:hAnsi="Times New Roman" w:cs="Times New Roman"/>
          <w:b/>
          <w:sz w:val="24"/>
          <w:szCs w:val="24"/>
        </w:rPr>
        <w:t>Abstract</w:t>
      </w:r>
    </w:p>
    <w:p w:rsidR="00F33324" w:rsidRPr="009F4AE1" w:rsidRDefault="00F33324" w:rsidP="00F33324">
      <w:pPr>
        <w:spacing w:after="0" w:line="360" w:lineRule="auto"/>
        <w:jc w:val="both"/>
        <w:rPr>
          <w:rFonts w:ascii="Times New Roman" w:eastAsiaTheme="minorEastAsia" w:hAnsi="Times New Roman" w:cs="Times New Roman"/>
          <w:w w:val="101"/>
          <w:sz w:val="24"/>
          <w:szCs w:val="24"/>
        </w:rPr>
      </w:pPr>
      <w:r w:rsidRPr="00A6305E">
        <w:rPr>
          <w:rFonts w:ascii="Times New Roman" w:hAnsi="Times New Roman" w:cs="Times New Roman"/>
          <w:bCs/>
          <w:sz w:val="24"/>
          <w:szCs w:val="24"/>
        </w:rPr>
        <w:t>Behavioural finance captures the influence of investors’ psychology and the subsequent effect on markets. Behavioural finance is interesting because it helps to explain why and how markets might be inefficient</w:t>
      </w:r>
      <w:r>
        <w:rPr>
          <w:rFonts w:ascii="Times New Roman" w:hAnsi="Times New Roman" w:cs="Times New Roman"/>
          <w:bCs/>
          <w:sz w:val="24"/>
          <w:szCs w:val="24"/>
        </w:rPr>
        <w:t xml:space="preserve">. </w:t>
      </w:r>
      <w:r w:rsidRPr="00154995">
        <w:rPr>
          <w:rFonts w:ascii="Times New Roman" w:hAnsi="Times New Roman" w:cs="Times New Roman"/>
          <w:sz w:val="24"/>
          <w:szCs w:val="24"/>
        </w:rPr>
        <w:t xml:space="preserve">The primary objective of this research was to analyses the investor behavior with respect to the public </w:t>
      </w:r>
      <w:r w:rsidR="009B6C62" w:rsidRPr="00154995">
        <w:rPr>
          <w:rFonts w:ascii="Times New Roman" w:hAnsi="Times New Roman" w:cs="Times New Roman"/>
          <w:sz w:val="24"/>
          <w:szCs w:val="24"/>
        </w:rPr>
        <w:t>announcement.</w:t>
      </w:r>
      <w:r w:rsidR="009B6C62" w:rsidRPr="00C83873">
        <w:rPr>
          <w:rFonts w:ascii="Times New Roman" w:hAnsi="Times New Roman" w:cs="Times New Roman"/>
        </w:rPr>
        <w:t xml:space="preserve"> Total</w:t>
      </w:r>
      <w:r w:rsidRPr="00C83873">
        <w:rPr>
          <w:rFonts w:ascii="Times New Roman" w:hAnsi="Times New Roman" w:cs="Times New Roman"/>
        </w:rPr>
        <w:t xml:space="preserve"> 384 respondents are surveyed for the study using a </w:t>
      </w:r>
      <w:r w:rsidRPr="009F4AE1">
        <w:rPr>
          <w:rFonts w:ascii="Times New Roman" w:hAnsi="Times New Roman" w:cs="Times New Roman"/>
          <w:sz w:val="24"/>
          <w:szCs w:val="24"/>
        </w:rPr>
        <w:t xml:space="preserve">judgmental </w:t>
      </w:r>
      <w:r w:rsidR="009B6C62" w:rsidRPr="009F4AE1">
        <w:rPr>
          <w:rFonts w:ascii="Times New Roman" w:hAnsi="Times New Roman" w:cs="Times New Roman"/>
          <w:sz w:val="24"/>
          <w:szCs w:val="24"/>
        </w:rPr>
        <w:t>sampling</w:t>
      </w:r>
      <w:r w:rsidR="009B6C62">
        <w:rPr>
          <w:rFonts w:ascii="Times New Roman" w:hAnsi="Times New Roman" w:cs="Times New Roman"/>
          <w:sz w:val="24"/>
          <w:szCs w:val="24"/>
        </w:rPr>
        <w:t>. This</w:t>
      </w:r>
      <w:r>
        <w:rPr>
          <w:rFonts w:ascii="Times New Roman" w:hAnsi="Times New Roman" w:cs="Times New Roman"/>
          <w:sz w:val="24"/>
          <w:szCs w:val="24"/>
        </w:rPr>
        <w:t xml:space="preserve"> study focused on two public announcement, dividend announcement and financial result announcement. The study found that </w:t>
      </w:r>
      <w:r w:rsidRPr="009F4AE1">
        <w:rPr>
          <w:rFonts w:ascii="Times New Roman" w:eastAsiaTheme="minorEastAsia" w:hAnsi="Times New Roman" w:cs="Times New Roman"/>
          <w:w w:val="101"/>
          <w:sz w:val="24"/>
          <w:szCs w:val="24"/>
        </w:rPr>
        <w:t>currently the investors very aware</w:t>
      </w:r>
      <w:r>
        <w:rPr>
          <w:rFonts w:ascii="Times New Roman" w:eastAsiaTheme="minorEastAsia" w:hAnsi="Times New Roman" w:cs="Times New Roman"/>
          <w:w w:val="101"/>
          <w:sz w:val="24"/>
          <w:szCs w:val="24"/>
        </w:rPr>
        <w:t xml:space="preserve"> about the public announcement and</w:t>
      </w:r>
      <w:r w:rsidRPr="009F4AE1">
        <w:rPr>
          <w:rFonts w:ascii="Times New Roman" w:eastAsiaTheme="minorEastAsia" w:hAnsi="Times New Roman" w:cs="Times New Roman"/>
          <w:w w:val="101"/>
          <w:sz w:val="24"/>
          <w:szCs w:val="24"/>
        </w:rPr>
        <w:t xml:space="preserve"> give moderate importance to the public announcement for their investment decision</w:t>
      </w:r>
      <w:r>
        <w:rPr>
          <w:rFonts w:ascii="Times New Roman" w:eastAsiaTheme="minorEastAsia" w:hAnsi="Times New Roman" w:cs="Times New Roman"/>
          <w:w w:val="101"/>
          <w:sz w:val="24"/>
          <w:szCs w:val="24"/>
        </w:rPr>
        <w:t xml:space="preserve">. The study also </w:t>
      </w:r>
      <w:r w:rsidRPr="009F4AE1">
        <w:rPr>
          <w:rFonts w:ascii="Times New Roman" w:eastAsiaTheme="minorEastAsia" w:hAnsi="Times New Roman" w:cs="Times New Roman"/>
          <w:w w:val="101"/>
          <w:sz w:val="24"/>
          <w:szCs w:val="24"/>
        </w:rPr>
        <w:t xml:space="preserve">concluded that dividend </w:t>
      </w:r>
      <w:r>
        <w:rPr>
          <w:rFonts w:ascii="Times New Roman" w:eastAsiaTheme="minorEastAsia" w:hAnsi="Times New Roman" w:cs="Times New Roman"/>
          <w:w w:val="101"/>
          <w:sz w:val="24"/>
          <w:szCs w:val="24"/>
        </w:rPr>
        <w:t xml:space="preserve">announcement somewhat influence </w:t>
      </w:r>
      <w:r w:rsidRPr="009F4AE1">
        <w:rPr>
          <w:rFonts w:ascii="Times New Roman" w:eastAsiaTheme="minorEastAsia" w:hAnsi="Times New Roman" w:cs="Times New Roman"/>
          <w:w w:val="101"/>
          <w:sz w:val="24"/>
          <w:szCs w:val="24"/>
        </w:rPr>
        <w:t xml:space="preserve">and financial result announcement slightly influence to the stock price. </w:t>
      </w:r>
      <w:r>
        <w:rPr>
          <w:rFonts w:ascii="Times New Roman" w:eastAsiaTheme="minorEastAsia" w:hAnsi="Times New Roman" w:cs="Times New Roman"/>
          <w:w w:val="101"/>
          <w:sz w:val="24"/>
          <w:szCs w:val="24"/>
        </w:rPr>
        <w:t xml:space="preserve">Investors also believe that </w:t>
      </w:r>
      <w:r w:rsidRPr="009F4AE1">
        <w:rPr>
          <w:rFonts w:ascii="Times New Roman" w:hAnsi="Times New Roman" w:cs="Times New Roman"/>
          <w:sz w:val="24"/>
          <w:szCs w:val="24"/>
        </w:rPr>
        <w:t>there is significant difference in knowledge regarding the public announcement between different age groups of the respondent</w:t>
      </w:r>
      <w:r>
        <w:rPr>
          <w:rFonts w:ascii="Times New Roman" w:hAnsi="Times New Roman" w:cs="Times New Roman"/>
          <w:sz w:val="24"/>
          <w:szCs w:val="24"/>
        </w:rPr>
        <w:t xml:space="preserve"> and </w:t>
      </w:r>
      <w:r w:rsidRPr="009F4AE1">
        <w:rPr>
          <w:rFonts w:ascii="Times New Roman" w:hAnsi="Times New Roman" w:cs="Times New Roman"/>
          <w:sz w:val="24"/>
          <w:szCs w:val="24"/>
        </w:rPr>
        <w:t>there is significant difference in level of importance to the public announcements while investment decision between different age groups of the respondent</w:t>
      </w:r>
      <w:r>
        <w:rPr>
          <w:rFonts w:ascii="Times New Roman" w:hAnsi="Times New Roman" w:cs="Times New Roman"/>
          <w:sz w:val="24"/>
          <w:szCs w:val="24"/>
        </w:rPr>
        <w:t>.</w:t>
      </w:r>
    </w:p>
    <w:p w:rsidR="00F33324" w:rsidRDefault="00F33324" w:rsidP="00F33324">
      <w:pPr>
        <w:jc w:val="both"/>
        <w:rPr>
          <w:rFonts w:ascii="Times New Roman" w:eastAsiaTheme="minorEastAsia" w:hAnsi="Times New Roman" w:cs="Times New Roman"/>
          <w:w w:val="101"/>
          <w:sz w:val="24"/>
          <w:szCs w:val="24"/>
        </w:rPr>
      </w:pPr>
    </w:p>
    <w:p w:rsidR="00F33324" w:rsidRPr="007F7DF8" w:rsidRDefault="00F33324" w:rsidP="00F33324">
      <w:pPr>
        <w:jc w:val="both"/>
      </w:pPr>
      <w:r w:rsidRPr="00F33324">
        <w:rPr>
          <w:rFonts w:ascii="Times New Roman" w:eastAsiaTheme="minorEastAsia" w:hAnsi="Times New Roman" w:cs="Times New Roman"/>
          <w:b/>
          <w:bCs/>
          <w:w w:val="101"/>
          <w:sz w:val="24"/>
          <w:szCs w:val="24"/>
        </w:rPr>
        <w:t xml:space="preserve">Key Words: </w:t>
      </w:r>
      <w:r w:rsidR="007F7DF8" w:rsidRPr="007F7DF8">
        <w:rPr>
          <w:rFonts w:ascii="Times New Roman" w:eastAsiaTheme="minorEastAsia" w:hAnsi="Times New Roman" w:cs="Times New Roman"/>
          <w:w w:val="101"/>
          <w:sz w:val="24"/>
          <w:szCs w:val="24"/>
        </w:rPr>
        <w:t xml:space="preserve">Public announcement, investor’s behaviour, </w:t>
      </w:r>
      <w:r w:rsidR="007F7DF8">
        <w:rPr>
          <w:rFonts w:ascii="Times New Roman" w:eastAsiaTheme="minorEastAsia" w:hAnsi="Times New Roman" w:cs="Times New Roman"/>
          <w:w w:val="101"/>
          <w:sz w:val="24"/>
          <w:szCs w:val="24"/>
        </w:rPr>
        <w:t xml:space="preserve">behavioral finance, </w:t>
      </w:r>
      <w:r w:rsidR="00F420CD">
        <w:rPr>
          <w:rFonts w:ascii="Times New Roman" w:eastAsiaTheme="minorEastAsia" w:hAnsi="Times New Roman" w:cs="Times New Roman"/>
          <w:w w:val="101"/>
          <w:sz w:val="24"/>
          <w:szCs w:val="24"/>
        </w:rPr>
        <w:t xml:space="preserve">investment decision. </w:t>
      </w:r>
    </w:p>
    <w:p w:rsidR="001127EA" w:rsidRPr="00486FAC" w:rsidRDefault="001127EA" w:rsidP="00D32D59">
      <w:pPr>
        <w:spacing w:after="0" w:line="360" w:lineRule="auto"/>
        <w:jc w:val="both"/>
        <w:rPr>
          <w:rFonts w:ascii="Times New Roman" w:hAnsi="Times New Roman" w:cs="Times New Roman"/>
          <w:color w:val="FF0000"/>
          <w:sz w:val="24"/>
          <w:szCs w:val="24"/>
        </w:rPr>
      </w:pPr>
    </w:p>
    <w:p w:rsidR="009B6C62" w:rsidRPr="00E2504A" w:rsidRDefault="009B6C62" w:rsidP="009B6C62">
      <w:pPr>
        <w:spacing w:after="0" w:line="360" w:lineRule="auto"/>
        <w:rPr>
          <w:rFonts w:ascii="Times New Roman" w:hAnsi="Times New Roman" w:cs="Times New Roman"/>
          <w:b/>
          <w:bCs/>
          <w:sz w:val="28"/>
          <w:szCs w:val="28"/>
        </w:rPr>
      </w:pPr>
      <w:r w:rsidRPr="00E2504A">
        <w:rPr>
          <w:rFonts w:ascii="Times New Roman" w:hAnsi="Times New Roman" w:cs="Times New Roman"/>
          <w:b/>
          <w:bCs/>
          <w:sz w:val="28"/>
          <w:szCs w:val="28"/>
        </w:rPr>
        <w:t>1. Introduction</w:t>
      </w:r>
    </w:p>
    <w:p w:rsidR="009555FD" w:rsidRDefault="009B6C62" w:rsidP="009B6C62">
      <w:pPr>
        <w:spacing w:after="0" w:line="360" w:lineRule="auto"/>
        <w:rPr>
          <w:rFonts w:ascii="Times New Roman" w:hAnsi="Times New Roman" w:cs="Times New Roman"/>
          <w:b/>
          <w:bCs/>
          <w:sz w:val="28"/>
          <w:szCs w:val="28"/>
        </w:rPr>
      </w:pPr>
      <w:r w:rsidRPr="00A6305E">
        <w:rPr>
          <w:rFonts w:ascii="Times New Roman" w:hAnsi="Times New Roman" w:cs="Times New Roman"/>
          <w:sz w:val="24"/>
          <w:szCs w:val="24"/>
        </w:rPr>
        <w:t>The stock market is the market in which shares are issued and traded either through exchanges or over-the-counter markets. It is also known as an equity market, which is one of the most vital areas of a market economy as it provides companies with access to capital and investors with a slice of ownership in the company and possibility of gain based on future</w:t>
      </w:r>
    </w:p>
    <w:p w:rsidR="009555FD" w:rsidRDefault="009555FD" w:rsidP="00D32D59">
      <w:pPr>
        <w:spacing w:after="0" w:line="360" w:lineRule="auto"/>
        <w:rPr>
          <w:rFonts w:ascii="Times New Roman" w:hAnsi="Times New Roman" w:cs="Times New Roman"/>
          <w:b/>
          <w:bCs/>
          <w:sz w:val="28"/>
          <w:szCs w:val="28"/>
        </w:rPr>
      </w:pPr>
    </w:p>
    <w:p w:rsidR="009B6C62" w:rsidRDefault="009B6C62" w:rsidP="00D32D59">
      <w:pPr>
        <w:spacing w:after="0" w:line="360" w:lineRule="auto"/>
        <w:rPr>
          <w:rFonts w:ascii="Times New Roman" w:hAnsi="Times New Roman" w:cs="Times New Roman"/>
          <w:b/>
          <w:bCs/>
          <w:sz w:val="28"/>
          <w:szCs w:val="28"/>
        </w:rPr>
      </w:pPr>
    </w:p>
    <w:p w:rsidR="009555FD" w:rsidRDefault="009B6C62" w:rsidP="00D32D5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w:t>
      </w:r>
    </w:p>
    <w:p w:rsidR="009B6C62" w:rsidRPr="00273739" w:rsidRDefault="009B6C62" w:rsidP="009B6C62">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Pr="00273739">
        <w:rPr>
          <w:rFonts w:ascii="Times New Roman" w:hAnsi="Times New Roman" w:cs="Times New Roman"/>
          <w:sz w:val="24"/>
          <w:szCs w:val="24"/>
        </w:rPr>
        <w:t xml:space="preserve">Assistant Professor, S.V. Institute of Management, Kadi, Gujarat, India, </w:t>
      </w:r>
    </w:p>
    <w:p w:rsidR="009B6C62" w:rsidRPr="00273739" w:rsidRDefault="009B6C62" w:rsidP="009B6C62">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273739">
        <w:rPr>
          <w:rFonts w:ascii="Times New Roman" w:hAnsi="Times New Roman" w:cs="Times New Roman"/>
          <w:sz w:val="24"/>
          <w:szCs w:val="24"/>
        </w:rPr>
        <w:t xml:space="preserve">Assistant Professor, S.V. Institute of Management, Kadi, Gujarat, India, </w:t>
      </w:r>
    </w:p>
    <w:p w:rsidR="009B6C62" w:rsidRDefault="009B6C62" w:rsidP="00D32D59">
      <w:pPr>
        <w:spacing w:after="0" w:line="360" w:lineRule="auto"/>
        <w:rPr>
          <w:rFonts w:ascii="Times New Roman" w:hAnsi="Times New Roman" w:cs="Times New Roman"/>
          <w:b/>
          <w:bCs/>
          <w:sz w:val="28"/>
          <w:szCs w:val="28"/>
        </w:rPr>
      </w:pPr>
    </w:p>
    <w:p w:rsidR="00486FAC" w:rsidRPr="00CD67AB" w:rsidRDefault="00753A98" w:rsidP="00D32D59">
      <w:pPr>
        <w:spacing w:after="0" w:line="360" w:lineRule="auto"/>
        <w:jc w:val="both"/>
        <w:rPr>
          <w:rFonts w:ascii="Times New Roman" w:hAnsi="Times New Roman" w:cs="Times New Roman"/>
          <w:bCs/>
          <w:sz w:val="24"/>
          <w:szCs w:val="24"/>
        </w:rPr>
      </w:pPr>
      <w:r w:rsidRPr="00A6305E">
        <w:rPr>
          <w:rFonts w:ascii="Times New Roman" w:hAnsi="Times New Roman" w:cs="Times New Roman"/>
          <w:sz w:val="24"/>
          <w:szCs w:val="24"/>
        </w:rPr>
        <w:t xml:space="preserve">performance of the company. </w:t>
      </w:r>
      <w:r w:rsidR="00A6305E" w:rsidRPr="00A6305E">
        <w:rPr>
          <w:rFonts w:ascii="Times New Roman" w:hAnsi="Times New Roman" w:cs="Times New Roman"/>
          <w:bCs/>
          <w:sz w:val="24"/>
          <w:szCs w:val="24"/>
        </w:rPr>
        <w:t xml:space="preserve">Many authors have discussed behavioural finance as it captures the influence of investors’ psychology and the subsequent effect on markets. Behavioural finance is interesting because it helps to explain why and how markets might be inefficient </w:t>
      </w:r>
      <w:r w:rsidR="00A6305E" w:rsidRPr="00A6305E">
        <w:rPr>
          <w:rStyle w:val="Hyperlink"/>
          <w:rFonts w:ascii="Times New Roman" w:hAnsi="Times New Roman"/>
          <w:color w:val="auto"/>
          <w:sz w:val="24"/>
          <w:szCs w:val="24"/>
          <w:u w:val="none"/>
        </w:rPr>
        <w:t xml:space="preserve">(Sewell, </w:t>
      </w:r>
      <w:r w:rsidR="00D53192">
        <w:rPr>
          <w:rStyle w:val="Hyperlink"/>
          <w:rFonts w:ascii="Times New Roman" w:hAnsi="Times New Roman"/>
          <w:color w:val="auto"/>
          <w:sz w:val="24"/>
          <w:szCs w:val="24"/>
          <w:u w:val="none"/>
        </w:rPr>
        <w:t>2007</w:t>
      </w:r>
      <w:r w:rsidR="00A6305E" w:rsidRPr="00A6305E">
        <w:rPr>
          <w:rStyle w:val="Hyperlink"/>
          <w:rFonts w:ascii="Times New Roman" w:hAnsi="Times New Roman"/>
          <w:color w:val="auto"/>
          <w:sz w:val="24"/>
          <w:szCs w:val="24"/>
          <w:u w:val="none"/>
        </w:rPr>
        <w:t>). Selden (1912)</w:t>
      </w:r>
      <w:r w:rsidR="00A6305E" w:rsidRPr="00A6305E">
        <w:rPr>
          <w:rFonts w:ascii="Times New Roman" w:hAnsi="Times New Roman" w:cs="Times New Roman"/>
          <w:bCs/>
          <w:sz w:val="24"/>
          <w:szCs w:val="24"/>
        </w:rPr>
        <w:t xml:space="preserve"> wrote a book Psychology of the Stock Market, he said, “</w:t>
      </w:r>
      <w:r w:rsidR="00A5622D" w:rsidRPr="00A6305E">
        <w:rPr>
          <w:rFonts w:ascii="Times New Roman" w:hAnsi="Times New Roman" w:cs="Times New Roman"/>
          <w:bCs/>
          <w:sz w:val="24"/>
          <w:szCs w:val="24"/>
        </w:rPr>
        <w:t xml:space="preserve">this </w:t>
      </w:r>
      <w:r w:rsidR="00A6305E" w:rsidRPr="00A6305E">
        <w:rPr>
          <w:rFonts w:ascii="Times New Roman" w:hAnsi="Times New Roman" w:cs="Times New Roman"/>
          <w:bCs/>
          <w:sz w:val="24"/>
          <w:szCs w:val="24"/>
        </w:rPr>
        <w:t>book is based upon the belief that the movements of prices on the exchanges are dependent to a very large degree on the mental attitude of the investing and trading public.”</w:t>
      </w:r>
      <w:r w:rsidR="00433C9F" w:rsidRPr="009F4AE1">
        <w:rPr>
          <w:rFonts w:ascii="Times New Roman" w:hAnsi="Times New Roman" w:cs="Times New Roman"/>
          <w:bCs/>
          <w:sz w:val="24"/>
          <w:szCs w:val="18"/>
        </w:rPr>
        <w:t xml:space="preserve">Rational investor is the key assumption of most of the behavioural finance </w:t>
      </w:r>
      <w:r w:rsidR="00433C9F" w:rsidRPr="00CD67AB">
        <w:rPr>
          <w:rFonts w:ascii="Times New Roman" w:hAnsi="Times New Roman" w:cs="Times New Roman"/>
          <w:bCs/>
          <w:sz w:val="24"/>
          <w:szCs w:val="24"/>
        </w:rPr>
        <w:t xml:space="preserve">theories </w:t>
      </w:r>
      <w:r w:rsidR="00433C9F" w:rsidRPr="00CD67AB">
        <w:rPr>
          <w:rStyle w:val="Hyperlink"/>
          <w:rFonts w:ascii="Times New Roman" w:hAnsi="Times New Roman"/>
          <w:color w:val="auto"/>
          <w:sz w:val="24"/>
          <w:szCs w:val="24"/>
          <w:u w:val="none"/>
        </w:rPr>
        <w:t xml:space="preserve">(Miller and Modigliani, 1961). </w:t>
      </w:r>
    </w:p>
    <w:p w:rsidR="00A5622D" w:rsidRDefault="00A5622D" w:rsidP="00D32D59">
      <w:pPr>
        <w:spacing w:after="0" w:line="360" w:lineRule="auto"/>
        <w:jc w:val="both"/>
        <w:rPr>
          <w:rFonts w:ascii="Times New Roman" w:hAnsi="Times New Roman" w:cs="Times New Roman"/>
          <w:bCs/>
          <w:sz w:val="24"/>
          <w:szCs w:val="24"/>
        </w:rPr>
      </w:pPr>
    </w:p>
    <w:p w:rsidR="00830CCC" w:rsidRPr="00486FAC" w:rsidRDefault="00A5622D" w:rsidP="00D32D59">
      <w:pPr>
        <w:spacing w:after="0" w:line="360" w:lineRule="auto"/>
        <w:jc w:val="both"/>
        <w:rPr>
          <w:rFonts w:ascii="Times New Roman" w:hAnsi="Times New Roman" w:cs="Times New Roman"/>
          <w:sz w:val="24"/>
          <w:szCs w:val="24"/>
        </w:rPr>
      </w:pPr>
      <w:r>
        <w:rPr>
          <w:rFonts w:ascii="Times New Roman" w:hAnsi="Times New Roman" w:cs="Times New Roman"/>
          <w:bCs/>
          <w:sz w:val="24"/>
          <w:szCs w:val="18"/>
        </w:rPr>
        <w:t>Public announcement</w:t>
      </w:r>
      <w:r w:rsidR="00834F8A" w:rsidRPr="009F4AE1">
        <w:rPr>
          <w:rFonts w:ascii="Times New Roman" w:hAnsi="Times New Roman" w:cs="Times New Roman"/>
          <w:bCs/>
          <w:sz w:val="24"/>
          <w:szCs w:val="18"/>
        </w:rPr>
        <w:t xml:space="preserve"> is a significant piece of news given to the public by corporate bodies. For example, if a company declares a dividend, the announcement occurs when the day the news is given to the media to report to the public.The individual investors’ do not have access to private information about the corporate bodies, but they share access to public information about the </w:t>
      </w:r>
      <w:r w:rsidR="009B6C62" w:rsidRPr="009F4AE1">
        <w:rPr>
          <w:rFonts w:ascii="Times New Roman" w:hAnsi="Times New Roman" w:cs="Times New Roman"/>
          <w:bCs/>
          <w:sz w:val="24"/>
          <w:szCs w:val="18"/>
        </w:rPr>
        <w:t>companies. The</w:t>
      </w:r>
      <w:r w:rsidR="00834F8A" w:rsidRPr="009F4AE1">
        <w:rPr>
          <w:rFonts w:ascii="Times New Roman" w:hAnsi="Times New Roman" w:cs="Times New Roman"/>
          <w:bCs/>
          <w:sz w:val="24"/>
          <w:szCs w:val="18"/>
        </w:rPr>
        <w:t xml:space="preserve"> investor </w:t>
      </w:r>
      <w:r w:rsidR="00834F8A">
        <w:rPr>
          <w:rFonts w:ascii="Times New Roman" w:hAnsi="Times New Roman" w:cs="Times New Roman"/>
          <w:bCs/>
          <w:sz w:val="24"/>
          <w:szCs w:val="18"/>
        </w:rPr>
        <w:t>may</w:t>
      </w:r>
      <w:r w:rsidR="00834F8A" w:rsidRPr="009F4AE1">
        <w:rPr>
          <w:rFonts w:ascii="Times New Roman" w:hAnsi="Times New Roman" w:cs="Times New Roman"/>
          <w:bCs/>
          <w:sz w:val="24"/>
          <w:szCs w:val="18"/>
        </w:rPr>
        <w:t xml:space="preserve"> react to the information contained in the </w:t>
      </w:r>
      <w:r w:rsidR="009B6C62" w:rsidRPr="009F4AE1">
        <w:rPr>
          <w:rFonts w:ascii="Times New Roman" w:hAnsi="Times New Roman" w:cs="Times New Roman"/>
          <w:bCs/>
          <w:sz w:val="24"/>
          <w:szCs w:val="18"/>
        </w:rPr>
        <w:t>announcement. The</w:t>
      </w:r>
      <w:r w:rsidR="00433C9F" w:rsidRPr="009F4AE1">
        <w:rPr>
          <w:rFonts w:ascii="Times New Roman" w:hAnsi="Times New Roman" w:cs="Times New Roman"/>
          <w:bCs/>
          <w:sz w:val="24"/>
          <w:szCs w:val="18"/>
        </w:rPr>
        <w:t xml:space="preserve"> content of announcements may differ from one corporate entity to another depending on the sectors. This would lead to knowledge about the firm by the investors and it has more advantage to the investors, who can execute their investment decisions based on the importance of announcements. Thus, the public announcements play a vital role in the investment behavioral pattern of the individual investors. The changes in the investor’s investment behavioral pattern on the basis of public announcement followed by the share market have a significant role in the share price reactions.</w:t>
      </w:r>
    </w:p>
    <w:p w:rsidR="00BF2BE4" w:rsidRPr="00486FAC" w:rsidRDefault="00BF2BE4" w:rsidP="00D32D59">
      <w:pPr>
        <w:spacing w:after="0" w:line="360" w:lineRule="auto"/>
        <w:rPr>
          <w:rFonts w:ascii="Times New Roman" w:hAnsi="Times New Roman" w:cs="Times New Roman"/>
          <w:sz w:val="24"/>
          <w:szCs w:val="24"/>
        </w:rPr>
      </w:pPr>
    </w:p>
    <w:p w:rsidR="00BF2BE4" w:rsidRPr="00E2504A" w:rsidRDefault="00743B87" w:rsidP="00D32D59">
      <w:pPr>
        <w:spacing w:after="0" w:line="360" w:lineRule="auto"/>
        <w:rPr>
          <w:rFonts w:ascii="Times New Roman" w:hAnsi="Times New Roman" w:cs="Times New Roman"/>
          <w:b/>
          <w:bCs/>
          <w:sz w:val="28"/>
          <w:szCs w:val="28"/>
        </w:rPr>
      </w:pPr>
      <w:r w:rsidRPr="00E2504A">
        <w:rPr>
          <w:rFonts w:ascii="Times New Roman" w:hAnsi="Times New Roman" w:cs="Times New Roman"/>
          <w:b/>
          <w:bCs/>
          <w:sz w:val="28"/>
          <w:szCs w:val="28"/>
        </w:rPr>
        <w:t xml:space="preserve">2. </w:t>
      </w:r>
      <w:r w:rsidR="00400206" w:rsidRPr="00E2504A">
        <w:rPr>
          <w:rFonts w:ascii="Times New Roman" w:hAnsi="Times New Roman" w:cs="Times New Roman"/>
          <w:b/>
          <w:bCs/>
          <w:sz w:val="28"/>
          <w:szCs w:val="28"/>
        </w:rPr>
        <w:t xml:space="preserve">Review of Literature </w:t>
      </w:r>
    </w:p>
    <w:p w:rsidR="00BF2BE4" w:rsidRPr="00486FAC" w:rsidRDefault="00FE53CD" w:rsidP="004B11F2">
      <w:pPr>
        <w:spacing w:after="0" w:line="360" w:lineRule="auto"/>
        <w:jc w:val="both"/>
        <w:rPr>
          <w:rFonts w:ascii="Times New Roman" w:hAnsi="Times New Roman" w:cs="Times New Roman"/>
          <w:sz w:val="24"/>
          <w:szCs w:val="24"/>
        </w:rPr>
      </w:pPr>
      <w:r w:rsidRPr="00C83873">
        <w:rPr>
          <w:rFonts w:ascii="Times New Roman" w:hAnsi="Times New Roman" w:cs="Times New Roman"/>
        </w:rPr>
        <w:t>In past many studied have done investor</w:t>
      </w:r>
      <w:r>
        <w:rPr>
          <w:rFonts w:ascii="Times New Roman" w:hAnsi="Times New Roman" w:cs="Times New Roman"/>
        </w:rPr>
        <w:t>’s buying</w:t>
      </w:r>
      <w:r w:rsidRPr="00C83873">
        <w:rPr>
          <w:rFonts w:ascii="Times New Roman" w:hAnsi="Times New Roman" w:cs="Times New Roman"/>
        </w:rPr>
        <w:t xml:space="preserve"> behaviour</w:t>
      </w:r>
      <w:r>
        <w:rPr>
          <w:rFonts w:ascii="Times New Roman" w:hAnsi="Times New Roman" w:cs="Times New Roman"/>
        </w:rPr>
        <w:t xml:space="preserve">. </w:t>
      </w:r>
      <w:r w:rsidR="004B11F2" w:rsidRPr="009F4AE1">
        <w:rPr>
          <w:rFonts w:ascii="Times New Roman" w:eastAsia="Times New Roman" w:hAnsi="Times New Roman" w:cs="Times New Roman"/>
          <w:sz w:val="24"/>
          <w:szCs w:val="24"/>
        </w:rPr>
        <w:t>There are some behavioral factors like the investor’s financial tolerance, emotional risk tolerance and financial literacy which influence the investor’s behavior</w:t>
      </w:r>
      <w:r w:rsidR="004B11F2">
        <w:rPr>
          <w:rFonts w:ascii="Times New Roman" w:eastAsia="Times New Roman" w:hAnsi="Times New Roman" w:cs="Times New Roman"/>
          <w:sz w:val="24"/>
          <w:szCs w:val="24"/>
        </w:rPr>
        <w:t xml:space="preserve"> (</w:t>
      </w:r>
      <w:r w:rsidR="004B11F2" w:rsidRPr="009F4AE1">
        <w:rPr>
          <w:rFonts w:ascii="Times New Roman" w:eastAsia="Times New Roman" w:hAnsi="Times New Roman" w:cs="Times New Roman"/>
          <w:sz w:val="24"/>
          <w:szCs w:val="24"/>
        </w:rPr>
        <w:t xml:space="preserve">Dharmaja </w:t>
      </w:r>
      <w:r w:rsidR="004B11F2" w:rsidRPr="009F4AE1">
        <w:rPr>
          <w:rFonts w:ascii="Times New Roman" w:eastAsia="Times New Roman" w:hAnsi="Times New Roman" w:cs="Times New Roman"/>
          <w:i/>
          <w:iCs/>
          <w:sz w:val="24"/>
          <w:szCs w:val="24"/>
        </w:rPr>
        <w:t>et al</w:t>
      </w:r>
      <w:r w:rsidR="00703DDD">
        <w:rPr>
          <w:rFonts w:ascii="Times New Roman" w:eastAsia="Times New Roman" w:hAnsi="Times New Roman" w:cs="Times New Roman"/>
          <w:i/>
          <w:iCs/>
          <w:sz w:val="24"/>
          <w:szCs w:val="24"/>
        </w:rPr>
        <w:t>.</w:t>
      </w:r>
      <w:r w:rsidR="004B11F2">
        <w:rPr>
          <w:rFonts w:ascii="Times New Roman" w:eastAsia="Times New Roman" w:hAnsi="Times New Roman" w:cs="Times New Roman"/>
          <w:sz w:val="24"/>
          <w:szCs w:val="24"/>
        </w:rPr>
        <w:t>, 2012)</w:t>
      </w:r>
      <w:r w:rsidR="004B11F2" w:rsidRPr="009F4AE1">
        <w:rPr>
          <w:rFonts w:ascii="Times New Roman" w:eastAsia="Times New Roman" w:hAnsi="Times New Roman" w:cs="Times New Roman"/>
          <w:sz w:val="24"/>
          <w:szCs w:val="24"/>
        </w:rPr>
        <w:t>.</w:t>
      </w:r>
      <w:r w:rsidR="005D59ED" w:rsidRPr="009F4AE1">
        <w:rPr>
          <w:rFonts w:ascii="Times New Roman" w:eastAsia="Times New Roman" w:hAnsi="Times New Roman" w:cs="Times New Roman"/>
          <w:sz w:val="24"/>
          <w:szCs w:val="24"/>
        </w:rPr>
        <w:t>Occupation, age, education does affect the investment decision of individuals dealing with the stock market. It was also found that new generation investors, whose age is less than 35 prefer online trading rather than offline</w:t>
      </w:r>
      <w:r w:rsidR="005D59ED">
        <w:rPr>
          <w:rFonts w:ascii="Times New Roman" w:eastAsia="Times New Roman" w:hAnsi="Times New Roman" w:cs="Times New Roman"/>
          <w:sz w:val="24"/>
          <w:szCs w:val="24"/>
        </w:rPr>
        <w:t xml:space="preserve"> (</w:t>
      </w:r>
      <w:r w:rsidR="005D59ED" w:rsidRPr="009F4AE1">
        <w:rPr>
          <w:rFonts w:ascii="Times New Roman" w:eastAsia="Times New Roman" w:hAnsi="Times New Roman" w:cs="Times New Roman"/>
          <w:sz w:val="24"/>
          <w:szCs w:val="24"/>
        </w:rPr>
        <w:t>Bhatt</w:t>
      </w:r>
      <w:r w:rsidR="005D59ED">
        <w:rPr>
          <w:rFonts w:ascii="Times New Roman" w:eastAsia="Times New Roman" w:hAnsi="Times New Roman" w:cs="Times New Roman"/>
          <w:sz w:val="24"/>
          <w:szCs w:val="24"/>
        </w:rPr>
        <w:t>, 2013)</w:t>
      </w:r>
      <w:r w:rsidR="005D59ED" w:rsidRPr="009F4AE1">
        <w:rPr>
          <w:rFonts w:ascii="Times New Roman" w:eastAsia="Times New Roman" w:hAnsi="Times New Roman" w:cs="Times New Roman"/>
          <w:sz w:val="24"/>
          <w:szCs w:val="24"/>
        </w:rPr>
        <w:t>.</w:t>
      </w:r>
      <w:r w:rsidR="00EB6EAA" w:rsidRPr="009F4AE1">
        <w:rPr>
          <w:rFonts w:ascii="Times New Roman" w:eastAsia="Times New Roman" w:hAnsi="Times New Roman" w:cs="Times New Roman"/>
          <w:sz w:val="24"/>
          <w:szCs w:val="24"/>
        </w:rPr>
        <w:t>Percentage of income invested in the equity market is dependent on monthly family income, behavior in the bearish market is dependent on investment experience and stock market prediction is depen</w:t>
      </w:r>
      <w:r w:rsidR="00EB6EAA">
        <w:rPr>
          <w:rFonts w:ascii="Times New Roman" w:eastAsia="Times New Roman" w:hAnsi="Times New Roman" w:cs="Times New Roman"/>
          <w:sz w:val="24"/>
          <w:szCs w:val="24"/>
        </w:rPr>
        <w:t>dent on education qualification (</w:t>
      </w:r>
      <w:r w:rsidR="00ED6797">
        <w:rPr>
          <w:rFonts w:ascii="Times New Roman" w:eastAsia="Times New Roman" w:hAnsi="Times New Roman" w:cs="Times New Roman"/>
          <w:sz w:val="24"/>
          <w:szCs w:val="24"/>
        </w:rPr>
        <w:t>Patel &amp;</w:t>
      </w:r>
      <w:r w:rsidR="00EB6EAA" w:rsidRPr="009F4AE1">
        <w:rPr>
          <w:rFonts w:ascii="Times New Roman" w:eastAsia="Times New Roman" w:hAnsi="Times New Roman" w:cs="Times New Roman"/>
          <w:sz w:val="24"/>
          <w:szCs w:val="24"/>
        </w:rPr>
        <w:t>Patel</w:t>
      </w:r>
      <w:r w:rsidR="00EB6EAA">
        <w:rPr>
          <w:rFonts w:ascii="Times New Roman" w:eastAsia="Times New Roman" w:hAnsi="Times New Roman" w:cs="Times New Roman"/>
          <w:sz w:val="24"/>
          <w:szCs w:val="24"/>
        </w:rPr>
        <w:t>, 2012).</w:t>
      </w:r>
    </w:p>
    <w:p w:rsidR="001F7327" w:rsidRDefault="001F7327" w:rsidP="00D32D59">
      <w:pPr>
        <w:spacing w:after="0" w:line="360" w:lineRule="auto"/>
        <w:jc w:val="both"/>
        <w:rPr>
          <w:rFonts w:ascii="Times New Roman" w:hAnsi="Times New Roman" w:cs="Times New Roman"/>
          <w:b/>
          <w:bCs/>
          <w:noProof/>
        </w:rPr>
      </w:pPr>
      <w:bookmarkStart w:id="0" w:name="_Toc469823469"/>
    </w:p>
    <w:p w:rsidR="00703DDD" w:rsidRDefault="00703DDD" w:rsidP="00703DDD">
      <w:pPr>
        <w:spacing w:after="0" w:line="360" w:lineRule="auto"/>
        <w:jc w:val="both"/>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The savings of the people are invested in assets depending on their risk and return demands, Safety of money, Liquidity, the available avenues for investment, various financial institutions, etc</w:t>
      </w:r>
      <w:r>
        <w:rPr>
          <w:rFonts w:ascii="Times New Roman" w:eastAsia="Times New Roman" w:hAnsi="Times New Roman" w:cs="Times New Roman"/>
          <w:sz w:val="24"/>
          <w:szCs w:val="24"/>
        </w:rPr>
        <w:t xml:space="preserve"> (</w:t>
      </w:r>
      <w:r w:rsidRPr="009F4AE1">
        <w:rPr>
          <w:rFonts w:ascii="Times New Roman" w:eastAsia="Times New Roman" w:hAnsi="Times New Roman" w:cs="Times New Roman"/>
          <w:sz w:val="24"/>
          <w:szCs w:val="24"/>
        </w:rPr>
        <w:t>Kothari</w:t>
      </w:r>
      <w:r>
        <w:rPr>
          <w:rFonts w:ascii="Times New Roman" w:eastAsia="Times New Roman" w:hAnsi="Times New Roman" w:cs="Times New Roman"/>
          <w:sz w:val="24"/>
          <w:szCs w:val="24"/>
        </w:rPr>
        <w:t>, 2013)</w:t>
      </w:r>
      <w:r w:rsidRPr="009F4AE1">
        <w:rPr>
          <w:rFonts w:ascii="Times New Roman" w:eastAsia="Times New Roman" w:hAnsi="Times New Roman" w:cs="Times New Roman"/>
          <w:sz w:val="24"/>
          <w:szCs w:val="24"/>
        </w:rPr>
        <w:t>.Respondent gave more preference to savings, safety, but at the same time, they want higher interest at low risk in a shorter span. Respondent has less knowledge of managing their income and assets</w:t>
      </w:r>
      <w:r>
        <w:rPr>
          <w:rFonts w:ascii="Times New Roman" w:eastAsia="Times New Roman" w:hAnsi="Times New Roman" w:cs="Times New Roman"/>
          <w:sz w:val="24"/>
          <w:szCs w:val="24"/>
        </w:rPr>
        <w:t xml:space="preserve"> (</w:t>
      </w:r>
      <w:r w:rsidRPr="009F4AE1">
        <w:rPr>
          <w:rFonts w:ascii="Times New Roman" w:eastAsia="Times New Roman" w:hAnsi="Times New Roman" w:cs="Times New Roman"/>
          <w:sz w:val="24"/>
          <w:szCs w:val="24"/>
        </w:rPr>
        <w:t xml:space="preserve">Brahmabhatt </w:t>
      </w:r>
      <w:r w:rsidRPr="009F4AE1">
        <w:rPr>
          <w:rFonts w:ascii="Times New Roman" w:eastAsia="Times New Roman" w:hAnsi="Times New Roman" w:cs="Times New Roman"/>
          <w:i/>
          <w:iCs/>
          <w:sz w:val="24"/>
          <w:szCs w:val="24"/>
        </w:rPr>
        <w:t>et al</w:t>
      </w:r>
      <w:r w:rsidRPr="009F4AE1">
        <w:rPr>
          <w:rFonts w:ascii="Times New Roman" w:eastAsia="Times New Roman" w:hAnsi="Times New Roman" w:cs="Times New Roman"/>
          <w:sz w:val="24"/>
          <w:szCs w:val="24"/>
        </w:rPr>
        <w:t>., 2012).</w:t>
      </w:r>
      <w:r w:rsidR="00303F00" w:rsidRPr="00303F00">
        <w:rPr>
          <w:rFonts w:ascii="Times New Roman" w:eastAsia="Times New Roman" w:hAnsi="Times New Roman" w:cs="Times New Roman"/>
          <w:sz w:val="24"/>
          <w:szCs w:val="24"/>
        </w:rPr>
        <w:t xml:space="preserve">The positive (negative) stock market reaction to eco-friendly (-harmful) events is smaller for companies with higher levels of environmental CSR. </w:t>
      </w:r>
      <w:r w:rsidR="00232C1B" w:rsidRPr="00303F00">
        <w:rPr>
          <w:rFonts w:ascii="Times New Roman" w:eastAsia="Times New Roman" w:hAnsi="Times New Roman" w:cs="Times New Roman"/>
          <w:sz w:val="24"/>
          <w:szCs w:val="24"/>
        </w:rPr>
        <w:t>(</w:t>
      </w:r>
      <w:r w:rsidR="00303F00" w:rsidRPr="00303F00">
        <w:rPr>
          <w:rFonts w:ascii="Times New Roman" w:eastAsia="Times New Roman" w:hAnsi="Times New Roman" w:cs="Shruti"/>
          <w:sz w:val="24"/>
          <w:szCs w:val="24"/>
        </w:rPr>
        <w:t>Flammer, C.</w:t>
      </w:r>
      <w:r w:rsidR="00232C1B" w:rsidRPr="00303F00">
        <w:rPr>
          <w:rFonts w:ascii="Times New Roman" w:eastAsia="Times New Roman" w:hAnsi="Times New Roman" w:cs="Times New Roman"/>
          <w:sz w:val="24"/>
          <w:szCs w:val="24"/>
        </w:rPr>
        <w:t xml:space="preserve">, </w:t>
      </w:r>
      <w:r w:rsidR="00303F00" w:rsidRPr="00303F00">
        <w:rPr>
          <w:rFonts w:ascii="Times New Roman" w:eastAsia="Times New Roman" w:hAnsi="Times New Roman" w:cs="Times New Roman"/>
          <w:sz w:val="24"/>
          <w:szCs w:val="24"/>
        </w:rPr>
        <w:t>2013</w:t>
      </w:r>
      <w:r w:rsidR="00232C1B" w:rsidRPr="00303F00">
        <w:rPr>
          <w:rFonts w:ascii="Times New Roman" w:eastAsia="Times New Roman" w:hAnsi="Times New Roman" w:cs="Times New Roman"/>
          <w:sz w:val="24"/>
          <w:szCs w:val="24"/>
        </w:rPr>
        <w:t>).</w:t>
      </w:r>
    </w:p>
    <w:p w:rsidR="007B32BD" w:rsidRDefault="007B32BD" w:rsidP="00703DDD">
      <w:pPr>
        <w:spacing w:after="0" w:line="360" w:lineRule="auto"/>
        <w:jc w:val="both"/>
        <w:rPr>
          <w:rFonts w:ascii="Times New Roman" w:eastAsia="Times New Roman" w:hAnsi="Times New Roman" w:cs="Times New Roman"/>
          <w:sz w:val="24"/>
          <w:szCs w:val="24"/>
        </w:rPr>
      </w:pPr>
    </w:p>
    <w:p w:rsidR="007B32BD" w:rsidRDefault="0033286A" w:rsidP="00703DDD">
      <w:pPr>
        <w:spacing w:after="0" w:line="360" w:lineRule="auto"/>
        <w:jc w:val="both"/>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Investor’s in Egypt prefer to receive dividends. If the company cannot pay cash dividends, they prefer to receive stock dividends compared to not receiving dividends at all</w:t>
      </w:r>
      <w:r>
        <w:rPr>
          <w:rFonts w:ascii="Times New Roman" w:eastAsia="Times New Roman" w:hAnsi="Times New Roman" w:cs="Times New Roman"/>
          <w:sz w:val="24"/>
          <w:szCs w:val="24"/>
        </w:rPr>
        <w:t xml:space="preserve"> (</w:t>
      </w:r>
      <w:r w:rsidRPr="009F4AE1">
        <w:rPr>
          <w:rFonts w:ascii="Times New Roman" w:eastAsia="Times New Roman" w:hAnsi="Times New Roman" w:cs="Times New Roman"/>
          <w:sz w:val="24"/>
          <w:szCs w:val="24"/>
        </w:rPr>
        <w:t>Gad and El Din</w:t>
      </w:r>
      <w:r>
        <w:rPr>
          <w:rFonts w:ascii="Times New Roman" w:eastAsia="Times New Roman" w:hAnsi="Times New Roman" w:cs="Times New Roman"/>
          <w:sz w:val="24"/>
          <w:szCs w:val="24"/>
        </w:rPr>
        <w:t>, 2013)</w:t>
      </w:r>
      <w:r w:rsidRPr="009F4AE1">
        <w:rPr>
          <w:rFonts w:ascii="Times New Roman" w:eastAsia="Times New Roman" w:hAnsi="Times New Roman" w:cs="Times New Roman"/>
          <w:sz w:val="24"/>
          <w:szCs w:val="24"/>
        </w:rPr>
        <w:t>.</w:t>
      </w:r>
      <w:r w:rsidR="00885BBE" w:rsidRPr="009F4AE1">
        <w:rPr>
          <w:rFonts w:ascii="Times New Roman" w:eastAsia="Times New Roman" w:hAnsi="Times New Roman" w:cs="Times New Roman"/>
          <w:sz w:val="24"/>
          <w:szCs w:val="24"/>
        </w:rPr>
        <w:t>Most of the decisions are rational and influenced by the various information available in the market. It was also found that investors prefer the wait and watch policy for taking their decision, and are very cautious and their decisions are influenced by various psychological factors and behavioral dimensions</w:t>
      </w:r>
      <w:r w:rsidR="00885BBE">
        <w:rPr>
          <w:rFonts w:ascii="Times New Roman" w:eastAsia="Times New Roman" w:hAnsi="Times New Roman" w:cs="Times New Roman"/>
          <w:sz w:val="24"/>
          <w:szCs w:val="24"/>
        </w:rPr>
        <w:t xml:space="preserve"> (</w:t>
      </w:r>
      <w:r w:rsidR="00D95E78" w:rsidRPr="005929FE">
        <w:rPr>
          <w:rFonts w:ascii="Times New Roman" w:eastAsia="Times New Roman" w:hAnsi="Times New Roman" w:cs="Shruti"/>
          <w:sz w:val="24"/>
          <w:szCs w:val="24"/>
        </w:rPr>
        <w:t>Jains, D., &amp; Dashora, N.</w:t>
      </w:r>
      <w:r w:rsidR="00885BBE">
        <w:rPr>
          <w:rFonts w:ascii="Times New Roman" w:eastAsia="Times New Roman" w:hAnsi="Times New Roman" w:cs="Times New Roman"/>
          <w:sz w:val="24"/>
          <w:szCs w:val="24"/>
        </w:rPr>
        <w:t>, 2012)</w:t>
      </w:r>
      <w:r w:rsidR="00885BBE" w:rsidRPr="009F4AE1">
        <w:rPr>
          <w:rFonts w:ascii="Times New Roman" w:eastAsia="Times New Roman" w:hAnsi="Times New Roman" w:cs="Times New Roman"/>
          <w:sz w:val="24"/>
          <w:szCs w:val="24"/>
        </w:rPr>
        <w:t>.</w:t>
      </w:r>
      <w:r w:rsidR="00CF625F" w:rsidRPr="009F4AE1">
        <w:rPr>
          <w:rFonts w:ascii="Times New Roman" w:eastAsia="Times New Roman" w:hAnsi="Times New Roman" w:cs="Times New Roman"/>
          <w:sz w:val="24"/>
          <w:szCs w:val="24"/>
        </w:rPr>
        <w:t>The study identifies stock attributes including dividend, price trends and volatility, firm’s status in the market, the source of recommendation, corporate reputation, corporate social performance, firm’s visibility in the media having significant on the stock selection behavior of individual equity investors in Pakistan</w:t>
      </w:r>
      <w:r w:rsidR="00CF625F">
        <w:rPr>
          <w:rFonts w:ascii="Times New Roman" w:eastAsia="Times New Roman" w:hAnsi="Times New Roman" w:cs="Times New Roman"/>
          <w:sz w:val="24"/>
          <w:szCs w:val="24"/>
        </w:rPr>
        <w:t xml:space="preserve"> (</w:t>
      </w:r>
      <w:r w:rsidR="00D95E78" w:rsidRPr="009F4AE1">
        <w:rPr>
          <w:rFonts w:ascii="Times New Roman" w:eastAsia="Times New Roman" w:hAnsi="Times New Roman" w:cs="Shruti"/>
          <w:sz w:val="24"/>
          <w:szCs w:val="24"/>
        </w:rPr>
        <w:t>Ali, I., &amp; Rehman, K. U.</w:t>
      </w:r>
      <w:r w:rsidR="00CF625F">
        <w:rPr>
          <w:rFonts w:ascii="Times New Roman" w:eastAsia="Times New Roman" w:hAnsi="Times New Roman" w:cs="Times New Roman"/>
          <w:sz w:val="24"/>
          <w:szCs w:val="24"/>
        </w:rPr>
        <w:t>, 2013)</w:t>
      </w:r>
      <w:r w:rsidR="00CF625F" w:rsidRPr="009F4AE1">
        <w:rPr>
          <w:rFonts w:ascii="Times New Roman" w:eastAsia="Times New Roman" w:hAnsi="Times New Roman" w:cs="Times New Roman"/>
          <w:sz w:val="24"/>
          <w:szCs w:val="24"/>
        </w:rPr>
        <w:t>.</w:t>
      </w:r>
    </w:p>
    <w:p w:rsidR="00CF625F" w:rsidRDefault="00CF625F" w:rsidP="00703DDD">
      <w:pPr>
        <w:spacing w:after="0" w:line="360" w:lineRule="auto"/>
        <w:jc w:val="both"/>
        <w:rPr>
          <w:rFonts w:ascii="Times New Roman" w:eastAsia="Times New Roman" w:hAnsi="Times New Roman" w:cs="Times New Roman"/>
          <w:sz w:val="24"/>
          <w:szCs w:val="24"/>
        </w:rPr>
      </w:pPr>
    </w:p>
    <w:p w:rsidR="0035438C" w:rsidRDefault="00C5726B" w:rsidP="00371371">
      <w:pPr>
        <w:spacing w:after="0" w:line="360" w:lineRule="auto"/>
        <w:jc w:val="both"/>
        <w:rPr>
          <w:rFonts w:ascii="Times New Roman" w:eastAsia="Times New Roman" w:hAnsi="Times New Roman" w:cs="Times New Roman"/>
          <w:sz w:val="24"/>
          <w:szCs w:val="24"/>
        </w:rPr>
      </w:pPr>
      <w:r w:rsidRPr="00C5726B">
        <w:rPr>
          <w:rFonts w:ascii="Times New Roman" w:eastAsia="Times New Roman" w:hAnsi="Times New Roman" w:cs="Times New Roman"/>
          <w:sz w:val="24"/>
          <w:szCs w:val="24"/>
        </w:rPr>
        <w:t xml:space="preserve">There was a presence of asymmetric dynamic behaviour of prices predictability as well as risk and return relationships across different market states, risk states and quantiles data segments. </w:t>
      </w:r>
      <w:r w:rsidR="00CF625F" w:rsidRPr="00C5726B">
        <w:rPr>
          <w:rFonts w:ascii="Times New Roman" w:eastAsia="Times New Roman" w:hAnsi="Times New Roman" w:cs="Times New Roman"/>
          <w:sz w:val="24"/>
          <w:szCs w:val="24"/>
        </w:rPr>
        <w:t>(</w:t>
      </w:r>
      <w:r w:rsidR="00FD3031" w:rsidRPr="00C5726B">
        <w:rPr>
          <w:rFonts w:ascii="Times New Roman" w:hAnsi="Times New Roman"/>
          <w:color w:val="222222"/>
          <w:sz w:val="24"/>
          <w:szCs w:val="24"/>
          <w:shd w:val="clear" w:color="auto" w:fill="FFFFFF"/>
        </w:rPr>
        <w:t>Tuyon, J., &amp; Ahmad, Z., 2016)</w:t>
      </w:r>
      <w:r w:rsidR="00CF625F" w:rsidRPr="00C5726B">
        <w:rPr>
          <w:rFonts w:ascii="Times New Roman" w:eastAsia="Times New Roman" w:hAnsi="Times New Roman" w:cs="Times New Roman"/>
          <w:sz w:val="24"/>
          <w:szCs w:val="24"/>
        </w:rPr>
        <w:t>. Low self-monitor take less time to make an investment or trading decision compared to high self</w:t>
      </w:r>
      <w:r w:rsidR="00CF625F" w:rsidRPr="009F4AE1">
        <w:rPr>
          <w:rFonts w:ascii="Times New Roman" w:eastAsia="Times New Roman" w:hAnsi="Times New Roman" w:cs="Times New Roman"/>
          <w:sz w:val="24"/>
          <w:szCs w:val="24"/>
        </w:rPr>
        <w:t>-monitors, but on the average, low self-monitors have yielded more returns than high self-monitors</w:t>
      </w:r>
      <w:r w:rsidR="00CF625F">
        <w:rPr>
          <w:rFonts w:ascii="Times New Roman" w:eastAsia="Times New Roman" w:hAnsi="Times New Roman" w:cs="Times New Roman"/>
          <w:sz w:val="24"/>
          <w:szCs w:val="24"/>
        </w:rPr>
        <w:t xml:space="preserve"> (</w:t>
      </w:r>
      <w:r w:rsidR="00DF2BDD" w:rsidRPr="00BF3DA5">
        <w:rPr>
          <w:rFonts w:ascii="Times New Roman" w:eastAsia="Times New Roman" w:hAnsi="Times New Roman" w:cs="Shruti"/>
          <w:sz w:val="24"/>
          <w:szCs w:val="24"/>
        </w:rPr>
        <w:t>Varadharajan, P., &amp; Vikkraman, P.</w:t>
      </w:r>
      <w:r w:rsidR="00CF625F">
        <w:rPr>
          <w:rFonts w:ascii="Times New Roman" w:eastAsia="Times New Roman" w:hAnsi="Times New Roman" w:cs="Times New Roman"/>
          <w:sz w:val="24"/>
          <w:szCs w:val="24"/>
        </w:rPr>
        <w:t>, 2010)</w:t>
      </w:r>
      <w:r w:rsidR="00CF625F" w:rsidRPr="009F4AE1">
        <w:rPr>
          <w:rFonts w:ascii="Times New Roman" w:eastAsia="Times New Roman" w:hAnsi="Times New Roman" w:cs="Times New Roman"/>
          <w:sz w:val="24"/>
          <w:szCs w:val="24"/>
        </w:rPr>
        <w:t>.</w:t>
      </w:r>
      <w:r w:rsidR="00371371" w:rsidRPr="00371371">
        <w:rPr>
          <w:rFonts w:ascii="Times New Roman" w:eastAsia="Times New Roman" w:hAnsi="Times New Roman" w:cs="Times New Roman"/>
          <w:sz w:val="24"/>
          <w:szCs w:val="24"/>
        </w:rPr>
        <w:t xml:space="preserve">Majority of the sample small investors inAssam took into consideration all the 38 factors before selecting the stocks to invest. </w:t>
      </w:r>
      <w:r w:rsidRPr="00A21BBA">
        <w:rPr>
          <w:rFonts w:ascii="Times New Roman" w:eastAsia="Times New Roman" w:hAnsi="Times New Roman" w:cs="Times New Roman"/>
          <w:sz w:val="24"/>
          <w:szCs w:val="24"/>
        </w:rPr>
        <w:t>(</w:t>
      </w:r>
      <w:r w:rsidRPr="00A21BBA">
        <w:rPr>
          <w:rFonts w:ascii="Times New Roman" w:hAnsi="Times New Roman"/>
          <w:color w:val="222222"/>
          <w:sz w:val="24"/>
          <w:szCs w:val="24"/>
          <w:shd w:val="clear" w:color="auto" w:fill="FFFFFF"/>
        </w:rPr>
        <w:t>Das, S. K., 2012)</w:t>
      </w:r>
    </w:p>
    <w:p w:rsidR="0073393A" w:rsidRDefault="0073393A" w:rsidP="00D32D59">
      <w:pPr>
        <w:spacing w:after="0" w:line="360" w:lineRule="auto"/>
        <w:jc w:val="both"/>
        <w:rPr>
          <w:rFonts w:ascii="Times New Roman" w:eastAsia="Times New Roman" w:hAnsi="Times New Roman" w:cs="Times New Roman"/>
          <w:sz w:val="24"/>
          <w:szCs w:val="24"/>
        </w:rPr>
      </w:pPr>
    </w:p>
    <w:p w:rsidR="0073393A" w:rsidRDefault="0073393A" w:rsidP="00D32D59">
      <w:pPr>
        <w:spacing w:after="0" w:line="360" w:lineRule="auto"/>
        <w:jc w:val="both"/>
        <w:rPr>
          <w:rFonts w:ascii="Times New Roman" w:hAnsi="Times New Roman" w:cs="Times New Roman"/>
          <w:sz w:val="24"/>
          <w:szCs w:val="24"/>
        </w:rPr>
      </w:pPr>
      <w:r w:rsidRPr="009F4AE1">
        <w:rPr>
          <w:rFonts w:ascii="Times New Roman" w:eastAsia="Times New Roman" w:hAnsi="Times New Roman" w:cs="Times New Roman"/>
          <w:sz w:val="24"/>
          <w:szCs w:val="24"/>
        </w:rPr>
        <w:t>The investment horizon seems to have a direct association with the relative importance of the techniques that professionals use for stock analysis</w:t>
      </w:r>
      <w:r>
        <w:rPr>
          <w:rFonts w:ascii="Times New Roman" w:eastAsia="Times New Roman" w:hAnsi="Times New Roman" w:cs="Times New Roman"/>
          <w:sz w:val="24"/>
          <w:szCs w:val="24"/>
        </w:rPr>
        <w:t xml:space="preserve"> (</w:t>
      </w:r>
      <w:r w:rsidRPr="009F4AE1">
        <w:rPr>
          <w:rFonts w:ascii="Times New Roman" w:eastAsia="Times New Roman" w:hAnsi="Times New Roman" w:cs="Times New Roman"/>
          <w:sz w:val="24"/>
          <w:szCs w:val="24"/>
        </w:rPr>
        <w:t xml:space="preserve">Maditinos </w:t>
      </w:r>
      <w:r w:rsidRPr="009F4AE1">
        <w:rPr>
          <w:rFonts w:ascii="Times New Roman" w:eastAsia="Times New Roman" w:hAnsi="Times New Roman" w:cs="Times New Roman"/>
          <w:i/>
          <w:iCs/>
          <w:sz w:val="24"/>
          <w:szCs w:val="24"/>
        </w:rPr>
        <w:t>et al</w:t>
      </w:r>
      <w:r w:rsidRPr="009F4A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2007)</w:t>
      </w:r>
      <w:r w:rsidRPr="009F4AE1">
        <w:rPr>
          <w:rFonts w:ascii="Times New Roman" w:eastAsia="Times New Roman" w:hAnsi="Times New Roman" w:cs="Times New Roman"/>
          <w:sz w:val="24"/>
          <w:szCs w:val="24"/>
        </w:rPr>
        <w:t>.</w:t>
      </w:r>
      <w:r w:rsidR="006B50D0" w:rsidRPr="009F4AE1">
        <w:rPr>
          <w:rFonts w:ascii="Times New Roman" w:hAnsi="Times New Roman" w:cs="Times New Roman"/>
          <w:sz w:val="24"/>
          <w:szCs w:val="24"/>
        </w:rPr>
        <w:t>The investors at Karachi Stock Exchange have irrational behavior and this behavior influences the preference of dividend and gambling</w:t>
      </w:r>
      <w:r w:rsidR="006B50D0">
        <w:rPr>
          <w:rFonts w:ascii="Times New Roman" w:hAnsi="Times New Roman" w:cs="Times New Roman"/>
          <w:sz w:val="24"/>
          <w:szCs w:val="24"/>
        </w:rPr>
        <w:t xml:space="preserve"> (</w:t>
      </w:r>
      <w:r w:rsidR="006B50D0" w:rsidRPr="009F4AE1">
        <w:rPr>
          <w:rFonts w:ascii="Times New Roman" w:hAnsi="Times New Roman" w:cs="Times New Roman"/>
          <w:sz w:val="24"/>
          <w:szCs w:val="24"/>
        </w:rPr>
        <w:t>Rehman, M. W. U., &amp; Arif, K.</w:t>
      </w:r>
      <w:r w:rsidR="006B50D0">
        <w:rPr>
          <w:rFonts w:ascii="Times New Roman" w:hAnsi="Times New Roman" w:cs="Times New Roman"/>
          <w:sz w:val="24"/>
          <w:szCs w:val="24"/>
        </w:rPr>
        <w:t>, 2015)</w:t>
      </w:r>
      <w:r w:rsidR="006B50D0" w:rsidRPr="009F4AE1">
        <w:rPr>
          <w:rFonts w:ascii="Times New Roman" w:hAnsi="Times New Roman" w:cs="Times New Roman"/>
          <w:sz w:val="24"/>
          <w:szCs w:val="24"/>
        </w:rPr>
        <w:t>.Most of the people are hesitant in going for new age investments like mutual funds and prefer to avert risks by investing in less risky investment options</w:t>
      </w:r>
      <w:r w:rsidR="006B50D0">
        <w:rPr>
          <w:rFonts w:ascii="Times New Roman" w:hAnsi="Times New Roman" w:cs="Times New Roman"/>
          <w:sz w:val="24"/>
          <w:szCs w:val="24"/>
        </w:rPr>
        <w:t xml:space="preserve"> (</w:t>
      </w:r>
      <w:r w:rsidR="005E2861">
        <w:rPr>
          <w:rFonts w:ascii="Times New Roman" w:hAnsi="Times New Roman" w:cs="Times New Roman"/>
          <w:sz w:val="24"/>
          <w:szCs w:val="24"/>
        </w:rPr>
        <w:t>Mane, P.</w:t>
      </w:r>
      <w:r w:rsidR="006B50D0">
        <w:rPr>
          <w:rFonts w:ascii="Times New Roman" w:hAnsi="Times New Roman" w:cs="Times New Roman"/>
          <w:sz w:val="24"/>
          <w:szCs w:val="24"/>
        </w:rPr>
        <w:t>, 2016).</w:t>
      </w:r>
    </w:p>
    <w:p w:rsidR="00312568" w:rsidRDefault="00312568" w:rsidP="00D32D59">
      <w:pPr>
        <w:spacing w:after="0" w:line="360" w:lineRule="auto"/>
        <w:jc w:val="both"/>
        <w:rPr>
          <w:rFonts w:ascii="Times New Roman" w:hAnsi="Times New Roman" w:cs="Times New Roman"/>
          <w:sz w:val="24"/>
          <w:szCs w:val="24"/>
        </w:rPr>
      </w:pPr>
    </w:p>
    <w:p w:rsidR="00312568" w:rsidRPr="00EC320F" w:rsidRDefault="00247F6A" w:rsidP="00EC320F">
      <w:pPr>
        <w:spacing w:after="0" w:line="360" w:lineRule="auto"/>
        <w:jc w:val="both"/>
        <w:rPr>
          <w:rFonts w:ascii="Times New Roman" w:hAnsi="Times New Roman" w:cs="Times New Roman"/>
          <w:b/>
          <w:bCs/>
          <w:noProof/>
          <w:sz w:val="24"/>
          <w:szCs w:val="24"/>
        </w:rPr>
      </w:pPr>
      <w:r w:rsidRPr="00EC320F">
        <w:rPr>
          <w:rFonts w:ascii="Times New Roman" w:hAnsi="Times New Roman"/>
          <w:color w:val="222222"/>
          <w:sz w:val="24"/>
          <w:szCs w:val="24"/>
          <w:shd w:val="clear" w:color="auto" w:fill="FFFFFF"/>
        </w:rPr>
        <w:t>Polish pension fund investors are to a greater extent involved in herd</w:t>
      </w:r>
      <w:r w:rsidRPr="00EC320F">
        <w:rPr>
          <w:rFonts w:ascii="Cambria Math" w:hAnsi="Cambria Math" w:cs="Cambria Math"/>
          <w:color w:val="222222"/>
          <w:sz w:val="24"/>
          <w:szCs w:val="24"/>
          <w:shd w:val="clear" w:color="auto" w:fill="FFFFFF"/>
        </w:rPr>
        <w:t>‐</w:t>
      </w:r>
      <w:r w:rsidRPr="00EC320F">
        <w:rPr>
          <w:rFonts w:ascii="Times New Roman" w:hAnsi="Times New Roman"/>
          <w:color w:val="222222"/>
          <w:sz w:val="24"/>
          <w:szCs w:val="24"/>
          <w:shd w:val="clear" w:color="auto" w:fill="FFFFFF"/>
        </w:rPr>
        <w:t>like behavior and pursue feedback trading strategies more often than their counterparts in mature markets. (Voronkova, S., &amp; Bohl, M. T., 2005)</w:t>
      </w:r>
      <w:r w:rsidRPr="00EC320F">
        <w:rPr>
          <w:rFonts w:ascii="Times New Roman" w:eastAsia="Times New Roman" w:hAnsi="Times New Roman" w:cs="Times New Roman"/>
          <w:sz w:val="24"/>
          <w:szCs w:val="24"/>
        </w:rPr>
        <w:t xml:space="preserve"> .</w:t>
      </w:r>
      <w:r w:rsidR="00312568" w:rsidRPr="00EC320F">
        <w:rPr>
          <w:rFonts w:ascii="Times New Roman" w:eastAsia="Times New Roman" w:hAnsi="Times New Roman" w:cs="Times New Roman"/>
          <w:sz w:val="24"/>
          <w:szCs w:val="24"/>
        </w:rPr>
        <w:t>Most of the investors are to preferred bank deposit because of more respondents invested for purchasing home and long-term growth (Muthumeenakshi, M.,</w:t>
      </w:r>
      <w:r w:rsidR="00312568" w:rsidRPr="00EC320F">
        <w:rPr>
          <w:rFonts w:ascii="Times New Roman" w:hAnsi="Times New Roman" w:cs="Arial"/>
          <w:sz w:val="24"/>
          <w:szCs w:val="24"/>
          <w:shd w:val="clear" w:color="auto" w:fill="FFFFFF"/>
        </w:rPr>
        <w:t xml:space="preserve"> 2017</w:t>
      </w:r>
      <w:r w:rsidR="00312568" w:rsidRPr="00EC320F">
        <w:rPr>
          <w:rFonts w:ascii="Times New Roman" w:eastAsia="Times New Roman" w:hAnsi="Times New Roman" w:cs="Times New Roman"/>
          <w:sz w:val="24"/>
          <w:szCs w:val="24"/>
        </w:rPr>
        <w:t xml:space="preserve">). </w:t>
      </w:r>
    </w:p>
    <w:p w:rsidR="009555FD" w:rsidRDefault="009555FD" w:rsidP="00D32D59">
      <w:pPr>
        <w:spacing w:after="0" w:line="360" w:lineRule="auto"/>
        <w:jc w:val="both"/>
        <w:rPr>
          <w:rFonts w:ascii="Times New Roman" w:hAnsi="Times New Roman" w:cs="Times New Roman"/>
          <w:b/>
          <w:sz w:val="24"/>
          <w:szCs w:val="18"/>
        </w:rPr>
      </w:pPr>
    </w:p>
    <w:p w:rsidR="001F7327" w:rsidRPr="00E2504A" w:rsidRDefault="001F7327" w:rsidP="00D32D59">
      <w:pPr>
        <w:spacing w:after="0" w:line="360" w:lineRule="auto"/>
        <w:jc w:val="both"/>
        <w:rPr>
          <w:rFonts w:ascii="Times New Roman" w:hAnsi="Times New Roman" w:cs="Times New Roman"/>
          <w:b/>
          <w:sz w:val="24"/>
          <w:szCs w:val="18"/>
        </w:rPr>
      </w:pPr>
      <w:r w:rsidRPr="00E2504A">
        <w:rPr>
          <w:rFonts w:ascii="Times New Roman" w:hAnsi="Times New Roman" w:cs="Times New Roman"/>
          <w:b/>
          <w:sz w:val="24"/>
          <w:szCs w:val="18"/>
        </w:rPr>
        <w:t>Research Gap</w:t>
      </w:r>
      <w:bookmarkEnd w:id="0"/>
    </w:p>
    <w:p w:rsidR="00BF2BE4" w:rsidRPr="008D09C4" w:rsidRDefault="008D09C4" w:rsidP="00D32D59">
      <w:pPr>
        <w:spacing w:after="0" w:line="360" w:lineRule="auto"/>
        <w:jc w:val="both"/>
        <w:rPr>
          <w:rFonts w:ascii="Times New Roman" w:hAnsi="Times New Roman" w:cs="Times New Roman"/>
          <w:bCs/>
          <w:sz w:val="24"/>
          <w:szCs w:val="18"/>
        </w:rPr>
      </w:pPr>
      <w:r w:rsidRPr="008D09C4">
        <w:rPr>
          <w:rFonts w:ascii="Times New Roman" w:hAnsi="Times New Roman" w:cs="Times New Roman"/>
          <w:bCs/>
          <w:sz w:val="24"/>
          <w:szCs w:val="18"/>
        </w:rPr>
        <w:t xml:space="preserve">On scanning the literature on </w:t>
      </w:r>
      <w:r w:rsidR="001B7F04">
        <w:rPr>
          <w:rFonts w:ascii="Times New Roman" w:hAnsi="Times New Roman" w:cs="Times New Roman"/>
          <w:bCs/>
          <w:sz w:val="24"/>
          <w:szCs w:val="18"/>
        </w:rPr>
        <w:t>public announcement and investor’s behaviour</w:t>
      </w:r>
      <w:r w:rsidRPr="008D09C4">
        <w:rPr>
          <w:rFonts w:ascii="Times New Roman" w:hAnsi="Times New Roman" w:cs="Times New Roman"/>
          <w:bCs/>
          <w:sz w:val="24"/>
          <w:szCs w:val="18"/>
        </w:rPr>
        <w:t xml:space="preserve">, it was found that very few studies have tried to analyze it. Given the fact that, the Indian marketplace is lacking the good studies and research in this area, the need becomes more relevant. Till date, the research is undertaken on the behaviour of investor with respect to the </w:t>
      </w:r>
      <w:r w:rsidR="001B7F04">
        <w:rPr>
          <w:rFonts w:ascii="Times New Roman" w:hAnsi="Times New Roman" w:cs="Times New Roman"/>
          <w:bCs/>
          <w:sz w:val="24"/>
          <w:szCs w:val="18"/>
        </w:rPr>
        <w:t xml:space="preserve">public </w:t>
      </w:r>
      <w:r w:rsidRPr="008D09C4">
        <w:rPr>
          <w:rFonts w:ascii="Times New Roman" w:hAnsi="Times New Roman" w:cs="Times New Roman"/>
          <w:bCs/>
          <w:sz w:val="24"/>
          <w:szCs w:val="18"/>
        </w:rPr>
        <w:t xml:space="preserve">announcement, but no research is carried out on an investor’s behaviour covering primary survey. Only secondary data were used to </w:t>
      </w:r>
      <w:r w:rsidR="0020776F" w:rsidRPr="008D09C4">
        <w:rPr>
          <w:rFonts w:ascii="Times New Roman" w:hAnsi="Times New Roman" w:cs="Times New Roman"/>
          <w:bCs/>
          <w:sz w:val="24"/>
          <w:szCs w:val="18"/>
        </w:rPr>
        <w:t>analyze</w:t>
      </w:r>
      <w:r w:rsidRPr="008D09C4">
        <w:rPr>
          <w:rFonts w:ascii="Times New Roman" w:hAnsi="Times New Roman" w:cs="Times New Roman"/>
          <w:bCs/>
          <w:sz w:val="24"/>
          <w:szCs w:val="18"/>
        </w:rPr>
        <w:t xml:space="preserve"> the behaviour of the Investor. So, in order to full fill this gap, this present study is done to study the investor’s behaviour using primary data. </w:t>
      </w:r>
    </w:p>
    <w:p w:rsidR="001F7327" w:rsidRPr="00486FAC" w:rsidRDefault="001F7327" w:rsidP="00D32D59">
      <w:pPr>
        <w:spacing w:after="0" w:line="360" w:lineRule="auto"/>
        <w:rPr>
          <w:rFonts w:ascii="Times New Roman" w:hAnsi="Times New Roman" w:cs="Times New Roman"/>
          <w:sz w:val="24"/>
          <w:szCs w:val="24"/>
        </w:rPr>
      </w:pPr>
    </w:p>
    <w:p w:rsidR="00D32D59" w:rsidRPr="00E2504A" w:rsidRDefault="00D32D59" w:rsidP="00D32D59">
      <w:pPr>
        <w:spacing w:after="0" w:line="360" w:lineRule="auto"/>
        <w:jc w:val="both"/>
        <w:rPr>
          <w:rFonts w:ascii="Times New Roman" w:hAnsi="Times New Roman" w:cs="Times New Roman"/>
          <w:b/>
          <w:bCs/>
          <w:noProof/>
          <w:sz w:val="26"/>
          <w:szCs w:val="26"/>
        </w:rPr>
      </w:pPr>
      <w:r w:rsidRPr="00E2504A">
        <w:rPr>
          <w:rFonts w:ascii="Times New Roman" w:hAnsi="Times New Roman" w:cs="Times New Roman"/>
          <w:b/>
          <w:bCs/>
          <w:noProof/>
          <w:sz w:val="26"/>
          <w:szCs w:val="26"/>
        </w:rPr>
        <w:t>3. Research Methodology</w:t>
      </w:r>
    </w:p>
    <w:p w:rsidR="00AF5AD4" w:rsidRDefault="00795C71" w:rsidP="00AF5AD4">
      <w:pPr>
        <w:spacing w:after="0" w:line="360" w:lineRule="auto"/>
        <w:jc w:val="both"/>
        <w:rPr>
          <w:rFonts w:ascii="Times New Roman" w:hAnsi="Times New Roman" w:cs="Times New Roman"/>
        </w:rPr>
      </w:pPr>
      <w:r w:rsidRPr="00154995">
        <w:rPr>
          <w:rFonts w:ascii="Times New Roman" w:hAnsi="Times New Roman" w:cs="Times New Roman"/>
          <w:sz w:val="24"/>
          <w:szCs w:val="24"/>
        </w:rPr>
        <w:t>The primary objective of this research was to analyses the investor behavior with respect to the public announcement.</w:t>
      </w:r>
      <w:r w:rsidR="00AF5AD4" w:rsidRPr="009F4AE1">
        <w:rPr>
          <w:rFonts w:ascii="Times New Roman" w:hAnsi="Times New Roman" w:cs="Times New Roman"/>
          <w:sz w:val="24"/>
          <w:szCs w:val="24"/>
        </w:rPr>
        <w:t>Descriptive research design (single cross-sectional) is used for studying investor’s behaviour towards the public announcement</w:t>
      </w:r>
      <w:r w:rsidR="00842BF1" w:rsidRPr="009F4AE1">
        <w:rPr>
          <w:rFonts w:ascii="Times New Roman" w:hAnsi="Times New Roman" w:cs="Times New Roman"/>
          <w:noProof/>
          <w:sz w:val="24"/>
          <w:szCs w:val="24"/>
        </w:rPr>
        <w:t>(Bajpai,</w:t>
      </w:r>
      <w:r w:rsidR="004B2A47">
        <w:rPr>
          <w:rFonts w:ascii="Times New Roman" w:hAnsi="Times New Roman" w:cs="Times New Roman"/>
          <w:noProof/>
          <w:sz w:val="24"/>
          <w:szCs w:val="24"/>
        </w:rPr>
        <w:t xml:space="preserve"> N.</w:t>
      </w:r>
      <w:r w:rsidR="00842BF1">
        <w:rPr>
          <w:rFonts w:ascii="Times New Roman" w:hAnsi="Times New Roman" w:cs="Times New Roman"/>
          <w:noProof/>
          <w:sz w:val="24"/>
          <w:szCs w:val="24"/>
        </w:rPr>
        <w:t>, 2011</w:t>
      </w:r>
      <w:r w:rsidR="00842BF1" w:rsidRPr="009F4AE1">
        <w:rPr>
          <w:rFonts w:ascii="Times New Roman" w:hAnsi="Times New Roman" w:cs="Times New Roman"/>
          <w:noProof/>
          <w:sz w:val="24"/>
          <w:szCs w:val="24"/>
        </w:rPr>
        <w:t>)</w:t>
      </w:r>
      <w:r w:rsidR="00AF5AD4">
        <w:rPr>
          <w:rFonts w:ascii="Times New Roman" w:hAnsi="Times New Roman" w:cs="Times New Roman"/>
          <w:sz w:val="24"/>
          <w:szCs w:val="24"/>
        </w:rPr>
        <w:t xml:space="preserve">. </w:t>
      </w:r>
      <w:r w:rsidR="005417F3" w:rsidRPr="00C83873">
        <w:rPr>
          <w:rFonts w:ascii="Times New Roman" w:hAnsi="Times New Roman" w:cs="Times New Roman"/>
        </w:rPr>
        <w:t xml:space="preserve">Total 384 respondents are surveyed for the study using a </w:t>
      </w:r>
      <w:r w:rsidR="00AF5AD4" w:rsidRPr="009F4AE1">
        <w:rPr>
          <w:rFonts w:ascii="Times New Roman" w:hAnsi="Times New Roman" w:cs="Times New Roman"/>
          <w:sz w:val="24"/>
          <w:szCs w:val="24"/>
        </w:rPr>
        <w:t>judgmental sampling</w:t>
      </w:r>
      <w:r w:rsidR="005417F3">
        <w:rPr>
          <w:rFonts w:ascii="Times New Roman" w:hAnsi="Times New Roman" w:cs="Times New Roman"/>
          <w:sz w:val="24"/>
          <w:szCs w:val="24"/>
        </w:rPr>
        <w:t>.</w:t>
      </w:r>
      <w:r w:rsidR="007F6729">
        <w:rPr>
          <w:rFonts w:ascii="Times New Roman" w:hAnsi="Times New Roman" w:cs="Times New Roman"/>
          <w:sz w:val="24"/>
          <w:szCs w:val="24"/>
        </w:rPr>
        <w:t xml:space="preserve">This study focused on two public </w:t>
      </w:r>
      <w:r w:rsidR="009555FD">
        <w:rPr>
          <w:rFonts w:ascii="Times New Roman" w:hAnsi="Times New Roman" w:cs="Times New Roman"/>
          <w:sz w:val="24"/>
          <w:szCs w:val="24"/>
        </w:rPr>
        <w:t>announcements</w:t>
      </w:r>
      <w:r w:rsidR="007F6729">
        <w:rPr>
          <w:rFonts w:ascii="Times New Roman" w:hAnsi="Times New Roman" w:cs="Times New Roman"/>
          <w:sz w:val="24"/>
          <w:szCs w:val="24"/>
        </w:rPr>
        <w:t xml:space="preserve">, dividend announcement and financial result announcement. </w:t>
      </w:r>
      <w:r w:rsidR="005417F3" w:rsidRPr="00C83873">
        <w:rPr>
          <w:rFonts w:ascii="Times New Roman" w:hAnsi="Times New Roman" w:cs="Times New Roman"/>
          <w:noProof/>
        </w:rPr>
        <w:t xml:space="preserve">The data collection pattern is shown in figure 1. </w:t>
      </w:r>
      <w:r w:rsidR="006E7E3E" w:rsidRPr="009F4AE1">
        <w:rPr>
          <w:rFonts w:ascii="Times New Roman" w:hAnsi="Times New Roman" w:cs="Times New Roman"/>
          <w:sz w:val="24"/>
          <w:szCs w:val="24"/>
        </w:rPr>
        <w:t xml:space="preserve">The study </w:t>
      </w:r>
      <w:r w:rsidR="006E7E3E">
        <w:rPr>
          <w:rFonts w:ascii="Times New Roman" w:hAnsi="Times New Roman" w:cs="Times New Roman"/>
          <w:sz w:val="24"/>
          <w:szCs w:val="24"/>
        </w:rPr>
        <w:t>c</w:t>
      </w:r>
      <w:r w:rsidR="006E7E3E" w:rsidRPr="009F4AE1">
        <w:rPr>
          <w:rFonts w:ascii="Times New Roman" w:hAnsi="Times New Roman" w:cs="Times New Roman"/>
          <w:sz w:val="24"/>
          <w:szCs w:val="24"/>
        </w:rPr>
        <w:t>over</w:t>
      </w:r>
      <w:r w:rsidR="006E7E3E">
        <w:rPr>
          <w:rFonts w:ascii="Times New Roman" w:hAnsi="Times New Roman" w:cs="Times New Roman"/>
          <w:sz w:val="24"/>
          <w:szCs w:val="24"/>
        </w:rPr>
        <w:t>ed</w:t>
      </w:r>
      <w:r w:rsidR="006E7E3E" w:rsidRPr="009F4AE1">
        <w:rPr>
          <w:rFonts w:ascii="Times New Roman" w:hAnsi="Times New Roman" w:cs="Times New Roman"/>
          <w:sz w:val="24"/>
          <w:szCs w:val="24"/>
        </w:rPr>
        <w:t xml:space="preserve"> analytical tools such asmean score analysis, ANOVA, Chi-Square test and independent sample t-test.</w:t>
      </w:r>
      <w:r w:rsidR="005417F3" w:rsidRPr="00C83873">
        <w:rPr>
          <w:rFonts w:ascii="Times New Roman" w:hAnsi="Times New Roman" w:cs="Times New Roman"/>
        </w:rPr>
        <w:t>Here, the sample size of 384 has been decided using a sample determination method suggested by (Kothari,</w:t>
      </w:r>
      <w:r w:rsidR="00762D4F">
        <w:rPr>
          <w:rFonts w:ascii="Times New Roman" w:hAnsi="Times New Roman" w:cs="Times New Roman"/>
        </w:rPr>
        <w:t xml:space="preserve"> C. R.</w:t>
      </w:r>
      <w:r w:rsidR="00B6734E">
        <w:rPr>
          <w:rFonts w:ascii="Times New Roman" w:hAnsi="Times New Roman" w:cs="Times New Roman"/>
        </w:rPr>
        <w:t xml:space="preserve"> 2010</w:t>
      </w:r>
      <w:r w:rsidR="005417F3" w:rsidRPr="00C83873">
        <w:rPr>
          <w:rFonts w:ascii="Times New Roman" w:hAnsi="Times New Roman" w:cs="Times New Roman"/>
        </w:rPr>
        <w:t>).</w:t>
      </w:r>
    </w:p>
    <w:p w:rsidR="00040C6B" w:rsidRDefault="00040C6B" w:rsidP="00AF5AD4">
      <w:pPr>
        <w:spacing w:after="0" w:line="360" w:lineRule="auto"/>
        <w:jc w:val="both"/>
        <w:rPr>
          <w:rFonts w:ascii="Times New Roman" w:hAnsi="Times New Roman" w:cs="Times New Roman"/>
        </w:rPr>
      </w:pPr>
      <w:r w:rsidRPr="000209CA">
        <w:rPr>
          <w:position w:val="-108"/>
        </w:rPr>
        <w:object w:dxaOrig="1939"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114.1pt" o:ole="">
            <v:imagedata r:id="rId8" o:title=""/>
          </v:shape>
          <o:OLEObject Type="Embed" ProgID="Equation.DSMT4" ShapeID="_x0000_i1025" DrawAspect="Content" ObjectID="_1773820297" r:id="rId9"/>
        </w:object>
      </w:r>
    </w:p>
    <w:p w:rsidR="009555FD" w:rsidRDefault="009555FD" w:rsidP="00CB65CA">
      <w:pPr>
        <w:spacing w:after="0" w:line="360" w:lineRule="auto"/>
        <w:jc w:val="center"/>
        <w:rPr>
          <w:rFonts w:ascii="Times New Roman" w:hAnsi="Times New Roman" w:cs="Times New Roman"/>
        </w:rPr>
      </w:pPr>
    </w:p>
    <w:p w:rsidR="009555FD" w:rsidRDefault="009555FD" w:rsidP="00CB65CA">
      <w:pPr>
        <w:spacing w:after="0" w:line="360" w:lineRule="auto"/>
        <w:jc w:val="center"/>
        <w:rPr>
          <w:rFonts w:ascii="Times New Roman" w:hAnsi="Times New Roman" w:cs="Times New Roman"/>
        </w:rPr>
      </w:pPr>
    </w:p>
    <w:p w:rsidR="00CB65CA" w:rsidRPr="0084448D" w:rsidRDefault="00CB65CA" w:rsidP="00CB65CA">
      <w:pPr>
        <w:spacing w:after="0" w:line="360" w:lineRule="auto"/>
        <w:jc w:val="center"/>
        <w:rPr>
          <w:rFonts w:ascii="Times New Roman" w:hAnsi="Times New Roman" w:cs="Times New Roman"/>
        </w:rPr>
      </w:pPr>
      <w:r w:rsidRPr="0084448D">
        <w:rPr>
          <w:rFonts w:ascii="Times New Roman" w:hAnsi="Times New Roman" w:cs="Times New Roman"/>
        </w:rPr>
        <w:lastRenderedPageBreak/>
        <w:t>Figure 1</w:t>
      </w:r>
      <w:r>
        <w:rPr>
          <w:rFonts w:ascii="Times New Roman" w:hAnsi="Times New Roman" w:cs="Times New Roman"/>
        </w:rPr>
        <w:t>.</w:t>
      </w:r>
      <w:r w:rsidRPr="0084448D">
        <w:rPr>
          <w:rFonts w:ascii="Times New Roman" w:hAnsi="Times New Roman" w:cs="Times New Roman"/>
        </w:rPr>
        <w:t xml:space="preserve"> Data collection Pattern</w:t>
      </w:r>
    </w:p>
    <w:p w:rsidR="00CB65CA" w:rsidRDefault="00CB65CA" w:rsidP="00CB65CA">
      <w:pPr>
        <w:spacing w:after="0" w:line="360" w:lineRule="auto"/>
        <w:jc w:val="both"/>
        <w:rPr>
          <w:rFonts w:ascii="Times New Roman" w:hAnsi="Times New Roman" w:cs="Times New Roman"/>
        </w:rPr>
      </w:pPr>
    </w:p>
    <w:p w:rsidR="00CB65CA" w:rsidRPr="00C83873" w:rsidRDefault="00837CB1" w:rsidP="00CB65CA">
      <w:pPr>
        <w:spacing w:after="0" w:line="360" w:lineRule="auto"/>
        <w:jc w:val="both"/>
        <w:rPr>
          <w:rFonts w:ascii="Times New Roman" w:hAnsi="Times New Roman" w:cs="Times New Roman"/>
        </w:rPr>
      </w:pPr>
      <w:r>
        <w:rPr>
          <w:rFonts w:ascii="Times New Roman" w:hAnsi="Times New Roman" w:cs="Times New Roman"/>
          <w:noProof/>
        </w:rPr>
        <w:pict>
          <v:line id="Straight Connector 9" o:spid="_x0000_s1026" style="position:absolute;left:0;text-align:left;z-index:251670528;visibility:visible;mso-width-relative:margin;mso-height-relative:margin" from="215.6pt,14.5pt" to="215.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" strokecolor="black [3200]" strokeweight="1pt">
            <v:stroke joinstyle="miter"/>
          </v:line>
        </w:pict>
      </w:r>
      <w:r>
        <w:rPr>
          <w:rFonts w:ascii="Times New Roman" w:hAnsi="Times New Roman" w:cs="Times New Roman"/>
          <w:noProof/>
        </w:rPr>
        <w:pict>
          <v:roundrect id="Rectangle: Rounded Corners 2" o:spid="_x0000_s1044" style="position:absolute;left:0;text-align:left;margin-left:169.65pt;margin-top:-13.55pt;width:98.2pt;height:28.05pt;z-index:2516817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" fillcolor="white [3201]" strokecolor="black [3200]" strokeweight="1pt">
            <v:stroke joinstyle="miter"/>
            <v:textbox>
              <w:txbxContent>
                <w:p w:rsidR="0011071E" w:rsidRPr="006D4C9E" w:rsidRDefault="0011071E" w:rsidP="00CB65CA">
                  <w:pPr>
                    <w:jc w:val="center"/>
                    <w:rPr>
                      <w:rFonts w:ascii="Times New Roman" w:hAnsi="Times New Roman" w:cs="Times New Roman"/>
                      <w:b/>
                      <w:bCs/>
                      <w:sz w:val="24"/>
                      <w:szCs w:val="24"/>
                    </w:rPr>
                  </w:pPr>
                  <w:r w:rsidRPr="006D4C9E">
                    <w:rPr>
                      <w:rFonts w:ascii="Times New Roman" w:hAnsi="Times New Roman" w:cs="Times New Roman"/>
                      <w:b/>
                      <w:bCs/>
                      <w:sz w:val="24"/>
                      <w:szCs w:val="24"/>
                    </w:rPr>
                    <w:t>Gujarat State</w:t>
                  </w:r>
                </w:p>
              </w:txbxContent>
            </v:textbox>
          </v:roundrect>
        </w:pict>
      </w:r>
    </w:p>
    <w:p w:rsidR="00CB65CA" w:rsidRPr="00C83873" w:rsidRDefault="00CB65CA" w:rsidP="00CB65CA">
      <w:pPr>
        <w:tabs>
          <w:tab w:val="left" w:pos="7005"/>
        </w:tabs>
        <w:spacing w:after="0" w:line="360" w:lineRule="auto"/>
        <w:jc w:val="both"/>
        <w:rPr>
          <w:rFonts w:ascii="Times New Roman" w:hAnsi="Times New Roman" w:cs="Times New Roman"/>
        </w:rPr>
      </w:pPr>
      <w:r>
        <w:rPr>
          <w:rFonts w:ascii="Times New Roman" w:hAnsi="Times New Roman" w:cs="Times New Roman"/>
        </w:rPr>
        <w:tab/>
      </w:r>
    </w:p>
    <w:p w:rsidR="00CB65CA" w:rsidRPr="00C83873" w:rsidRDefault="00837CB1" w:rsidP="00CB65CA">
      <w:pPr>
        <w:spacing w:after="0" w:line="360" w:lineRule="auto"/>
        <w:jc w:val="both"/>
        <w:rPr>
          <w:rFonts w:ascii="Times New Roman" w:hAnsi="Times New Roman" w:cs="Times New Roman"/>
        </w:rPr>
      </w:pPr>
      <w:r>
        <w:rPr>
          <w:rFonts w:ascii="Times New Roman" w:hAnsi="Times New Roman" w:cs="Times New Roman"/>
          <w:noProof/>
        </w:rPr>
        <w:pict>
          <v:line id="Straight Connector 8" o:spid="_x0000_s1043" style="position:absolute;left:0;text-align:left;z-index:251669504;visibility:visible;mso-width-relative:margin;mso-height-relative:margin" from="69.75pt,.15pt" to="39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" strokecolor="black [3200]" strokeweight="1pt">
            <v:stroke joinstyle="miter"/>
          </v:lin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24" o:spid="_x0000_s1042" type="#_x0000_t32" style="position:absolute;left:0;text-align:left;margin-left:287.75pt;margin-top:.95pt;width:0;height:20pt;flip:x;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" strokecolor="black [3200]" strokeweight="1pt">
            <v:stroke endarrow="block" joinstyle="miter"/>
          </v:shape>
        </w:pict>
      </w:r>
      <w:r>
        <w:rPr>
          <w:rFonts w:ascii="Times New Roman" w:hAnsi="Times New Roman" w:cs="Times New Roman"/>
          <w:noProof/>
        </w:rPr>
        <w:pict>
          <v:shape id="Straight Arrow Connector 23" o:spid="_x0000_s1041" type="#_x0000_t32" style="position:absolute;left:0;text-align:left;margin-left:185.25pt;margin-top:.55pt;width:0;height:20pt;flip:x;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" strokecolor="black [3200]" strokeweight="1pt">
            <v:stroke endarrow="block" joinstyle="miter"/>
          </v:shape>
        </w:pict>
      </w:r>
      <w:r>
        <w:rPr>
          <w:rFonts w:ascii="Times New Roman" w:hAnsi="Times New Roman" w:cs="Times New Roman"/>
          <w:noProof/>
        </w:rPr>
        <w:pict>
          <v:shape id="Straight Arrow Connector 21" o:spid="_x0000_s1040" type="#_x0000_t32" style="position:absolute;left:0;text-align:left;margin-left:70.75pt;margin-top:.75pt;width:0;height:20pt;flip:x;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" strokecolor="black [3200]" strokeweight="1pt">
            <v:stroke endarrow="block" joinstyle="miter"/>
          </v:shape>
        </w:pict>
      </w:r>
      <w:r>
        <w:rPr>
          <w:rFonts w:ascii="Times New Roman" w:hAnsi="Times New Roman" w:cs="Times New Roman"/>
          <w:noProof/>
        </w:rPr>
        <w:pict>
          <v:shape id="Straight Arrow Connector 25" o:spid="_x0000_s1039" type="#_x0000_t32" style="position:absolute;left:0;text-align:left;margin-left:390pt;margin-top:.75pt;width:0;height:20pt;flip:x;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" strokecolor="black [3200]" strokeweight="1pt">
            <v:stroke endarrow="block" joinstyle="miter"/>
          </v:shape>
        </w:pict>
      </w:r>
      <w:r>
        <w:rPr>
          <w:rFonts w:ascii="Times New Roman" w:hAnsi="Times New Roman" w:cs="Times New Roman"/>
          <w:noProof/>
        </w:rPr>
        <w:pict>
          <v:roundrect id="Rectangle: Rounded Corners 11" o:spid="_x0000_s1027" style="position:absolute;left:0;text-align:left;margin-left:152.9pt;margin-top:19.55pt;width:70.5pt;height:58pt;z-index:25166131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" fillcolor="white [3201]" strokecolor="black [3200]" strokeweight="1pt">
            <v:stroke joinstyle="miter"/>
            <v:textbox>
              <w:txbxContent>
                <w:p w:rsidR="0011071E" w:rsidRPr="00076A76" w:rsidRDefault="0011071E" w:rsidP="00CB6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South</w:t>
                  </w:r>
                  <w:r w:rsidRPr="00076A76">
                    <w:rPr>
                      <w:rFonts w:ascii="Times New Roman" w:hAnsi="Times New Roman" w:cs="Times New Roman"/>
                      <w:sz w:val="24"/>
                      <w:szCs w:val="24"/>
                    </w:rPr>
                    <w:t xml:space="preserve"> Gujarat</w:t>
                  </w:r>
                </w:p>
                <w:p w:rsidR="0011071E" w:rsidRPr="00076A76" w:rsidRDefault="0011071E" w:rsidP="00CB65CA">
                  <w:pPr>
                    <w:spacing w:after="0" w:line="240" w:lineRule="auto"/>
                    <w:jc w:val="center"/>
                    <w:rPr>
                      <w:rFonts w:ascii="Times New Roman" w:hAnsi="Times New Roman" w:cs="Times New Roman"/>
                      <w:sz w:val="24"/>
                      <w:szCs w:val="24"/>
                    </w:rPr>
                  </w:pPr>
                  <w:r w:rsidRPr="00076A76">
                    <w:rPr>
                      <w:rFonts w:ascii="Times New Roman" w:hAnsi="Times New Roman" w:cs="Times New Roman"/>
                      <w:sz w:val="24"/>
                      <w:szCs w:val="24"/>
                    </w:rPr>
                    <w:t xml:space="preserve">Area </w:t>
                  </w:r>
                </w:p>
              </w:txbxContent>
            </v:textbox>
            <w10:wrap anchorx="margin"/>
          </v:roundrect>
        </w:pict>
      </w:r>
      <w:r>
        <w:rPr>
          <w:rFonts w:ascii="Times New Roman" w:hAnsi="Times New Roman" w:cs="Times New Roman"/>
          <w:noProof/>
        </w:rPr>
        <w:pict>
          <v:roundrect id="Rectangle: Rounded Corners 10" o:spid="_x0000_s1028" style="position:absolute;left:0;text-align:left;margin-left:37.75pt;margin-top:19.55pt;width:70.5pt;height:58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" fillcolor="white [3201]" strokecolor="black [3200]" strokeweight="1pt">
            <v:stroke joinstyle="miter"/>
            <v:textbox>
              <w:txbxContent>
                <w:p w:rsidR="0011071E" w:rsidRPr="00076A76" w:rsidRDefault="0011071E" w:rsidP="00CB6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Central</w:t>
                  </w:r>
                  <w:r w:rsidRPr="00076A76">
                    <w:rPr>
                      <w:rFonts w:ascii="Times New Roman" w:hAnsi="Times New Roman" w:cs="Times New Roman"/>
                      <w:sz w:val="24"/>
                      <w:szCs w:val="24"/>
                    </w:rPr>
                    <w:t xml:space="preserve"> Gujarat</w:t>
                  </w:r>
                </w:p>
                <w:p w:rsidR="0011071E" w:rsidRPr="00076A76" w:rsidRDefault="0011071E" w:rsidP="00CB65CA">
                  <w:pPr>
                    <w:spacing w:after="0" w:line="240" w:lineRule="auto"/>
                    <w:jc w:val="center"/>
                    <w:rPr>
                      <w:rFonts w:ascii="Times New Roman" w:hAnsi="Times New Roman" w:cs="Times New Roman"/>
                      <w:sz w:val="24"/>
                      <w:szCs w:val="24"/>
                    </w:rPr>
                  </w:pPr>
                  <w:r w:rsidRPr="00076A76">
                    <w:rPr>
                      <w:rFonts w:ascii="Times New Roman" w:hAnsi="Times New Roman" w:cs="Times New Roman"/>
                      <w:sz w:val="24"/>
                      <w:szCs w:val="24"/>
                    </w:rPr>
                    <w:t xml:space="preserve">Area </w:t>
                  </w:r>
                </w:p>
              </w:txbxContent>
            </v:textbox>
          </v:roundrect>
        </w:pict>
      </w:r>
      <w:r>
        <w:rPr>
          <w:rFonts w:ascii="Times New Roman" w:hAnsi="Times New Roman" w:cs="Times New Roman"/>
          <w:noProof/>
        </w:rPr>
        <w:pict>
          <v:roundrect id="Rectangle: Rounded Corners 13" o:spid="_x0000_s1029" style="position:absolute;left:0;text-align:left;margin-left:352.5pt;margin-top:19.55pt;width:70.5pt;height:58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" fillcolor="white [3201]" strokecolor="black [3200]" strokeweight="1pt">
            <v:stroke joinstyle="miter"/>
            <v:textbox>
              <w:txbxContent>
                <w:p w:rsidR="0011071E" w:rsidRPr="00076A76" w:rsidRDefault="0011071E" w:rsidP="00CB65CA">
                  <w:pPr>
                    <w:spacing w:after="0" w:line="240" w:lineRule="auto"/>
                    <w:jc w:val="center"/>
                    <w:rPr>
                      <w:rFonts w:ascii="Times New Roman" w:hAnsi="Times New Roman" w:cs="Times New Roman"/>
                      <w:sz w:val="24"/>
                      <w:szCs w:val="24"/>
                    </w:rPr>
                  </w:pPr>
                  <w:r w:rsidRPr="009F4AE1">
                    <w:rPr>
                      <w:rFonts w:ascii="Times New Roman" w:hAnsi="Times New Roman" w:cs="Times New Roman"/>
                      <w:sz w:val="24"/>
                      <w:szCs w:val="24"/>
                    </w:rPr>
                    <w:t>North Gujarat</w:t>
                  </w:r>
                  <w:r>
                    <w:rPr>
                      <w:rFonts w:ascii="Times New Roman" w:hAnsi="Times New Roman" w:cs="Times New Roman"/>
                      <w:sz w:val="24"/>
                      <w:szCs w:val="24"/>
                    </w:rPr>
                    <w:t xml:space="preserve"> Area</w:t>
                  </w:r>
                </w:p>
              </w:txbxContent>
            </v:textbox>
          </v:roundrect>
        </w:pict>
      </w:r>
      <w:r>
        <w:rPr>
          <w:rFonts w:ascii="Times New Roman" w:hAnsi="Times New Roman" w:cs="Times New Roman"/>
          <w:noProof/>
        </w:rPr>
        <w:pict>
          <v:shape id="Straight Arrow Connector 27" o:spid="_x0000_s1038" type="#_x0000_t32" style="position:absolute;left:0;text-align:left;margin-left:188.9pt;margin-top:74.55pt;width:0;height:21.6pt;flip:x;z-index:2516787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" strokecolor="black [3200]" strokeweight="1pt">
            <v:stroke endarrow="block" joinstyle="miter"/>
            <w10:wrap anchorx="margin"/>
          </v:shape>
        </w:pict>
      </w:r>
      <w:r>
        <w:rPr>
          <w:rFonts w:ascii="Times New Roman" w:hAnsi="Times New Roman" w:cs="Times New Roman"/>
          <w:noProof/>
        </w:rPr>
        <w:pict>
          <v:shape id="Straight Arrow Connector 26" o:spid="_x0000_s1037" type="#_x0000_t32" style="position:absolute;left:0;text-align:left;margin-left:72.75pt;margin-top:74.55pt;width:0;height:21.6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" strokecolor="black [3200]" strokeweight="1pt">
            <v:stroke endarrow="block" joinstyle="miter"/>
          </v:shape>
        </w:pict>
      </w:r>
      <w:r>
        <w:rPr>
          <w:rFonts w:ascii="Times New Roman" w:hAnsi="Times New Roman" w:cs="Times New Roman"/>
          <w:noProof/>
        </w:rPr>
        <w:pict>
          <v:shape id="Straight Arrow Connector 29" o:spid="_x0000_s1036" type="#_x0000_t32" style="position:absolute;left:0;text-align:left;margin-left:392.5pt;margin-top:74.05pt;width:0;height:21.6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" strokecolor="black [3200]" strokeweight="1pt">
            <v:stroke endarrow="block" joinstyle="miter"/>
          </v:shape>
        </w:pict>
      </w:r>
      <w:r w:rsidRPr="00837CB1">
        <w:rPr>
          <w:rFonts w:ascii="Times New Roman" w:hAnsi="Times New Roman" w:cs="Times New Roman"/>
          <w:b/>
          <w:bCs/>
          <w:noProof/>
        </w:rPr>
        <w:pict>
          <v:roundrect id="Rectangle: Rounded Corners 19" o:spid="_x0000_s1030" style="position:absolute;left:0;text-align:left;margin-left:253.5pt;margin-top:96.9pt;width:73.5pt;height:5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" fillcolor="white [3201]" strokecolor="black [3200]" strokeweight="1pt">
            <v:stroke joinstyle="miter"/>
            <v:textbox>
              <w:txbxContent>
                <w:p w:rsidR="0011071E" w:rsidRDefault="0011071E" w:rsidP="00CB65CA">
                  <w:pPr>
                    <w:spacing w:after="0"/>
                    <w:jc w:val="center"/>
                    <w:rPr>
                      <w:rFonts w:ascii="Times New Roman" w:hAnsi="Times New Roman" w:cs="Times New Roman"/>
                      <w:sz w:val="24"/>
                      <w:szCs w:val="24"/>
                    </w:rPr>
                  </w:pPr>
                  <w:r w:rsidRPr="00C30140">
                    <w:rPr>
                      <w:rFonts w:ascii="Times New Roman" w:hAnsi="Times New Roman" w:cs="Times New Roman"/>
                      <w:b/>
                      <w:bCs/>
                      <w:sz w:val="24"/>
                      <w:szCs w:val="24"/>
                    </w:rPr>
                    <w:t>District</w:t>
                  </w:r>
                  <w:r>
                    <w:rPr>
                      <w:rFonts w:ascii="Times New Roman" w:hAnsi="Times New Roman" w:cs="Times New Roman"/>
                      <w:b/>
                      <w:bCs/>
                      <w:sz w:val="24"/>
                      <w:szCs w:val="24"/>
                    </w:rPr>
                    <w:t>s</w:t>
                  </w:r>
                </w:p>
                <w:p w:rsidR="0011071E" w:rsidRPr="00C30140" w:rsidRDefault="0011071E" w:rsidP="00F762D7">
                  <w:pPr>
                    <w:spacing w:after="0"/>
                    <w:jc w:val="center"/>
                    <w:rPr>
                      <w:rFonts w:ascii="Times New Roman" w:hAnsi="Times New Roman" w:cs="Times New Roman"/>
                      <w:sz w:val="24"/>
                      <w:szCs w:val="24"/>
                    </w:rPr>
                  </w:pPr>
                  <w:r w:rsidRPr="009F4AE1">
                    <w:rPr>
                      <w:rFonts w:ascii="Times New Roman" w:hAnsi="Times New Roman" w:cs="Times New Roman"/>
                      <w:sz w:val="24"/>
                      <w:szCs w:val="24"/>
                    </w:rPr>
                    <w:t>Jamnagar</w:t>
                  </w:r>
                </w:p>
              </w:txbxContent>
            </v:textbox>
          </v:roundrect>
        </w:pict>
      </w:r>
      <w:r w:rsidRPr="00837CB1">
        <w:rPr>
          <w:rFonts w:ascii="Times New Roman" w:hAnsi="Times New Roman" w:cs="Times New Roman"/>
          <w:b/>
          <w:bCs/>
          <w:noProof/>
        </w:rPr>
        <w:pict>
          <v:roundrect id="Rectangle: Rounded Corners 15" o:spid="_x0000_s1031" style="position:absolute;left:0;text-align:left;margin-left:34.75pt;margin-top:95.15pt;width:85pt;height:56.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" fillcolor="white [3201]" strokecolor="black [3200]" strokeweight="1pt">
            <v:stroke joinstyle="miter"/>
            <v:textbox>
              <w:txbxContent>
                <w:p w:rsidR="0011071E" w:rsidRDefault="0011071E" w:rsidP="00CB65CA">
                  <w:pPr>
                    <w:spacing w:after="0"/>
                    <w:jc w:val="center"/>
                    <w:rPr>
                      <w:rFonts w:ascii="Times New Roman" w:hAnsi="Times New Roman" w:cs="Times New Roman"/>
                      <w:sz w:val="24"/>
                      <w:szCs w:val="24"/>
                    </w:rPr>
                  </w:pPr>
                  <w:r w:rsidRPr="00C30140">
                    <w:rPr>
                      <w:rFonts w:ascii="Times New Roman" w:hAnsi="Times New Roman" w:cs="Times New Roman"/>
                      <w:b/>
                      <w:bCs/>
                      <w:sz w:val="24"/>
                      <w:szCs w:val="24"/>
                    </w:rPr>
                    <w:t>District</w:t>
                  </w:r>
                  <w:r>
                    <w:rPr>
                      <w:rFonts w:ascii="Times New Roman" w:hAnsi="Times New Roman" w:cs="Times New Roman"/>
                      <w:b/>
                      <w:bCs/>
                      <w:sz w:val="24"/>
                      <w:szCs w:val="24"/>
                    </w:rPr>
                    <w:t>s</w:t>
                  </w:r>
                </w:p>
                <w:p w:rsidR="0011071E" w:rsidRPr="00C30140" w:rsidRDefault="0011071E" w:rsidP="00CB65CA">
                  <w:pPr>
                    <w:spacing w:after="0"/>
                    <w:rPr>
                      <w:rFonts w:ascii="Times New Roman" w:hAnsi="Times New Roman" w:cs="Times New Roman"/>
                      <w:sz w:val="24"/>
                      <w:szCs w:val="24"/>
                    </w:rPr>
                  </w:pPr>
                  <w:r>
                    <w:rPr>
                      <w:rFonts w:ascii="Times New Roman" w:hAnsi="Times New Roman" w:cs="Times New Roman"/>
                      <w:sz w:val="24"/>
                      <w:szCs w:val="24"/>
                    </w:rPr>
                    <w:t>Ahmedabad</w:t>
                  </w:r>
                </w:p>
              </w:txbxContent>
            </v:textbox>
          </v:roundrect>
        </w:pict>
      </w:r>
      <w:r w:rsidRPr="00837CB1">
        <w:rPr>
          <w:rFonts w:ascii="Times New Roman" w:hAnsi="Times New Roman" w:cs="Times New Roman"/>
          <w:b/>
          <w:bCs/>
          <w:noProof/>
        </w:rPr>
        <w:pict>
          <v:roundrect id="Rectangle: Rounded Corners 18" o:spid="_x0000_s1032" style="position:absolute;left:0;text-align:left;margin-left:357.6pt;margin-top:95.35pt;width:65.5pt;height:47.2pt;z-index:25166745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" fillcolor="white [3201]" strokecolor="black [3200]" strokeweight="1pt">
            <v:stroke joinstyle="miter"/>
            <v:textbox>
              <w:txbxContent>
                <w:p w:rsidR="0011071E" w:rsidRDefault="0011071E" w:rsidP="00CB65CA">
                  <w:pPr>
                    <w:spacing w:after="0"/>
                    <w:jc w:val="center"/>
                    <w:rPr>
                      <w:rFonts w:ascii="Times New Roman" w:hAnsi="Times New Roman" w:cs="Times New Roman"/>
                      <w:sz w:val="24"/>
                      <w:szCs w:val="24"/>
                    </w:rPr>
                  </w:pPr>
                  <w:r w:rsidRPr="00C30140">
                    <w:rPr>
                      <w:rFonts w:ascii="Times New Roman" w:hAnsi="Times New Roman" w:cs="Times New Roman"/>
                      <w:b/>
                      <w:bCs/>
                      <w:sz w:val="24"/>
                      <w:szCs w:val="24"/>
                    </w:rPr>
                    <w:t>District</w:t>
                  </w:r>
                </w:p>
                <w:p w:rsidR="0011071E" w:rsidRPr="00C30140" w:rsidRDefault="0011071E" w:rsidP="00F762D7">
                  <w:pPr>
                    <w:spacing w:after="0"/>
                    <w:rPr>
                      <w:rFonts w:ascii="Times New Roman" w:hAnsi="Times New Roman" w:cs="Times New Roman"/>
                      <w:sz w:val="24"/>
                      <w:szCs w:val="24"/>
                    </w:rPr>
                  </w:pPr>
                  <w:r w:rsidRPr="009F4AE1">
                    <w:rPr>
                      <w:rFonts w:ascii="Times New Roman" w:hAnsi="Times New Roman" w:cs="Times New Roman"/>
                      <w:sz w:val="24"/>
                      <w:szCs w:val="24"/>
                    </w:rPr>
                    <w:t>Mehsana</w:t>
                  </w:r>
                </w:p>
              </w:txbxContent>
            </v:textbox>
            <w10:wrap anchorx="margin"/>
          </v:roundrect>
        </w:pict>
      </w:r>
    </w:p>
    <w:p w:rsidR="00CB65CA" w:rsidRPr="00C83873" w:rsidRDefault="00837CB1" w:rsidP="00CB65CA">
      <w:pPr>
        <w:spacing w:after="0" w:line="360" w:lineRule="auto"/>
        <w:jc w:val="both"/>
        <w:rPr>
          <w:rFonts w:ascii="Times New Roman" w:hAnsi="Times New Roman" w:cs="Times New Roman"/>
        </w:rPr>
      </w:pPr>
      <w:r>
        <w:rPr>
          <w:rFonts w:ascii="Times New Roman" w:hAnsi="Times New Roman" w:cs="Times New Roman"/>
          <w:noProof/>
        </w:rPr>
        <w:pict>
          <v:roundrect id="Rectangle: Rounded Corners 12" o:spid="_x0000_s1033" style="position:absolute;left:0;text-align:left;margin-left:254.5pt;margin-top:.85pt;width:70.5pt;height:58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" fillcolor="white [3201]" strokecolor="black [3200]" strokeweight="1pt">
            <v:stroke joinstyle="miter"/>
            <v:textbox>
              <w:txbxContent>
                <w:p w:rsidR="0011071E" w:rsidRPr="00076A76" w:rsidRDefault="0011071E" w:rsidP="00CB6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Saurastra </w:t>
                  </w:r>
                </w:p>
                <w:p w:rsidR="0011071E" w:rsidRPr="00076A76" w:rsidRDefault="0011071E" w:rsidP="00CB65CA">
                  <w:pPr>
                    <w:spacing w:after="0" w:line="240" w:lineRule="auto"/>
                    <w:jc w:val="center"/>
                    <w:rPr>
                      <w:rFonts w:ascii="Times New Roman" w:hAnsi="Times New Roman" w:cs="Times New Roman"/>
                      <w:sz w:val="24"/>
                      <w:szCs w:val="24"/>
                    </w:rPr>
                  </w:pPr>
                  <w:r w:rsidRPr="00076A76">
                    <w:rPr>
                      <w:rFonts w:ascii="Times New Roman" w:hAnsi="Times New Roman" w:cs="Times New Roman"/>
                      <w:sz w:val="24"/>
                      <w:szCs w:val="24"/>
                    </w:rPr>
                    <w:t xml:space="preserve">Area </w:t>
                  </w:r>
                </w:p>
              </w:txbxContent>
            </v:textbox>
          </v:roundrect>
        </w:pict>
      </w:r>
    </w:p>
    <w:p w:rsidR="00CB65CA" w:rsidRPr="00C83873" w:rsidRDefault="00CB65CA" w:rsidP="00CB65CA">
      <w:pPr>
        <w:spacing w:after="0" w:line="360" w:lineRule="auto"/>
        <w:jc w:val="both"/>
        <w:rPr>
          <w:rFonts w:ascii="Times New Roman" w:hAnsi="Times New Roman" w:cs="Times New Roman"/>
        </w:rPr>
      </w:pPr>
    </w:p>
    <w:p w:rsidR="00CB65CA" w:rsidRPr="00C83873" w:rsidRDefault="00837CB1" w:rsidP="00CB65CA">
      <w:pPr>
        <w:spacing w:after="0" w:line="360" w:lineRule="auto"/>
        <w:jc w:val="both"/>
        <w:rPr>
          <w:rFonts w:ascii="Times New Roman" w:hAnsi="Times New Roman" w:cs="Times New Roman"/>
        </w:rPr>
      </w:pPr>
      <w:r>
        <w:rPr>
          <w:rFonts w:ascii="Times New Roman" w:hAnsi="Times New Roman" w:cs="Times New Roman"/>
          <w:noProof/>
        </w:rPr>
        <w:pict>
          <v:shape id="Straight Arrow Connector 28" o:spid="_x0000_s1035" type="#_x0000_t32" style="position:absolute;left:0;text-align:left;margin-left:289.75pt;margin-top:17.7pt;width:0;height:21.6pt;flip:x;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" strokecolor="black [3200]" strokeweight="1pt">
            <v:stroke endarrow="block" joinstyle="miter"/>
          </v:shape>
        </w:pict>
      </w:r>
    </w:p>
    <w:p w:rsidR="00CB65CA" w:rsidRPr="00C83873" w:rsidRDefault="00CB65CA" w:rsidP="00CB65CA">
      <w:pPr>
        <w:spacing w:after="0" w:line="360" w:lineRule="auto"/>
        <w:jc w:val="both"/>
        <w:rPr>
          <w:rFonts w:ascii="Times New Roman" w:hAnsi="Times New Roman" w:cs="Times New Roman"/>
          <w:b/>
          <w:bCs/>
        </w:rPr>
      </w:pPr>
    </w:p>
    <w:p w:rsidR="00CB65CA" w:rsidRPr="00C83873" w:rsidRDefault="00837CB1" w:rsidP="00CB65CA">
      <w:pPr>
        <w:spacing w:after="0" w:line="360" w:lineRule="auto"/>
        <w:jc w:val="both"/>
        <w:rPr>
          <w:rFonts w:ascii="Times New Roman" w:hAnsi="Times New Roman" w:cs="Times New Roman"/>
          <w:b/>
          <w:bCs/>
        </w:rPr>
      </w:pPr>
      <w:r>
        <w:rPr>
          <w:rFonts w:ascii="Times New Roman" w:hAnsi="Times New Roman" w:cs="Times New Roman"/>
          <w:b/>
          <w:bCs/>
          <w:noProof/>
        </w:rPr>
        <w:pict>
          <v:roundrect id="Rectangle: Rounded Corners 16" o:spid="_x0000_s1034" style="position:absolute;left:0;text-align:left;margin-left:154pt;margin-top:1.55pt;width:74pt;height:56.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" fillcolor="white [3201]" strokecolor="black [3200]" strokeweight="1pt">
            <v:stroke joinstyle="miter"/>
            <v:textbox>
              <w:txbxContent>
                <w:p w:rsidR="0011071E" w:rsidRPr="0092685C" w:rsidRDefault="0011071E" w:rsidP="00CB65CA">
                  <w:pPr>
                    <w:spacing w:after="0"/>
                    <w:jc w:val="center"/>
                    <w:rPr>
                      <w:rFonts w:ascii="Times New Roman" w:hAnsi="Times New Roman" w:cs="Times New Roman"/>
                      <w:b/>
                      <w:bCs/>
                      <w:sz w:val="10"/>
                      <w:szCs w:val="10"/>
                    </w:rPr>
                  </w:pPr>
                </w:p>
                <w:p w:rsidR="0011071E" w:rsidRDefault="0011071E" w:rsidP="00CB65CA">
                  <w:pPr>
                    <w:spacing w:after="0"/>
                    <w:jc w:val="center"/>
                    <w:rPr>
                      <w:rFonts w:ascii="Times New Roman" w:hAnsi="Times New Roman" w:cs="Times New Roman"/>
                      <w:sz w:val="24"/>
                      <w:szCs w:val="24"/>
                    </w:rPr>
                  </w:pPr>
                  <w:r w:rsidRPr="00C30140">
                    <w:rPr>
                      <w:rFonts w:ascii="Times New Roman" w:hAnsi="Times New Roman" w:cs="Times New Roman"/>
                      <w:b/>
                      <w:bCs/>
                      <w:sz w:val="24"/>
                      <w:szCs w:val="24"/>
                    </w:rPr>
                    <w:t>District</w:t>
                  </w:r>
                  <w:r>
                    <w:rPr>
                      <w:rFonts w:ascii="Times New Roman" w:hAnsi="Times New Roman" w:cs="Times New Roman"/>
                      <w:b/>
                      <w:bCs/>
                      <w:sz w:val="24"/>
                      <w:szCs w:val="24"/>
                    </w:rPr>
                    <w:t>s</w:t>
                  </w:r>
                </w:p>
                <w:p w:rsidR="0011071E" w:rsidRPr="00C30140" w:rsidRDefault="0011071E" w:rsidP="00F762D7">
                  <w:pPr>
                    <w:spacing w:after="0"/>
                    <w:jc w:val="center"/>
                    <w:rPr>
                      <w:rFonts w:ascii="Times New Roman" w:hAnsi="Times New Roman" w:cs="Times New Roman"/>
                      <w:sz w:val="24"/>
                      <w:szCs w:val="24"/>
                    </w:rPr>
                  </w:pPr>
                  <w:r>
                    <w:rPr>
                      <w:rFonts w:ascii="Times New Roman" w:hAnsi="Times New Roman" w:cs="Times New Roman"/>
                      <w:sz w:val="24"/>
                      <w:szCs w:val="24"/>
                    </w:rPr>
                    <w:t>Surat</w:t>
                  </w:r>
                </w:p>
                <w:p w:rsidR="0011071E" w:rsidRPr="00C30140" w:rsidRDefault="0011071E" w:rsidP="00CB65CA">
                  <w:pPr>
                    <w:spacing w:after="0"/>
                    <w:rPr>
                      <w:rFonts w:ascii="Times New Roman" w:hAnsi="Times New Roman" w:cs="Times New Roman"/>
                      <w:sz w:val="24"/>
                      <w:szCs w:val="24"/>
                    </w:rPr>
                  </w:pPr>
                </w:p>
              </w:txbxContent>
            </v:textbox>
          </v:roundrect>
        </w:pict>
      </w:r>
    </w:p>
    <w:p w:rsidR="00BF2BE4" w:rsidRPr="00486FAC" w:rsidRDefault="00BF2BE4" w:rsidP="00D32D59">
      <w:pPr>
        <w:spacing w:after="0" w:line="360" w:lineRule="auto"/>
        <w:rPr>
          <w:rFonts w:ascii="Times New Roman" w:hAnsi="Times New Roman" w:cs="Times New Roman"/>
          <w:sz w:val="24"/>
          <w:szCs w:val="24"/>
        </w:rPr>
      </w:pPr>
    </w:p>
    <w:p w:rsidR="009555FD" w:rsidRDefault="009555FD" w:rsidP="00D32D59">
      <w:pPr>
        <w:spacing w:after="0" w:line="360" w:lineRule="auto"/>
        <w:rPr>
          <w:rFonts w:ascii="Times New Roman" w:hAnsi="Times New Roman" w:cs="Times New Roman"/>
          <w:b/>
          <w:bCs/>
          <w:sz w:val="28"/>
          <w:szCs w:val="28"/>
        </w:rPr>
      </w:pPr>
    </w:p>
    <w:p w:rsidR="009555FD" w:rsidRDefault="009555FD" w:rsidP="00D32D59">
      <w:pPr>
        <w:spacing w:after="0" w:line="360" w:lineRule="auto"/>
        <w:rPr>
          <w:rFonts w:ascii="Times New Roman" w:hAnsi="Times New Roman" w:cs="Times New Roman"/>
          <w:b/>
          <w:bCs/>
          <w:sz w:val="28"/>
          <w:szCs w:val="28"/>
        </w:rPr>
      </w:pPr>
    </w:p>
    <w:p w:rsidR="009D515B" w:rsidRPr="00E2504A" w:rsidRDefault="00E2504A" w:rsidP="00D32D59">
      <w:pPr>
        <w:spacing w:after="0" w:line="360" w:lineRule="auto"/>
        <w:rPr>
          <w:rFonts w:ascii="Times New Roman" w:hAnsi="Times New Roman" w:cs="Times New Roman"/>
          <w:b/>
          <w:bCs/>
          <w:sz w:val="28"/>
          <w:szCs w:val="28"/>
        </w:rPr>
      </w:pPr>
      <w:r w:rsidRPr="00E2504A">
        <w:rPr>
          <w:rFonts w:ascii="Times New Roman" w:hAnsi="Times New Roman" w:cs="Times New Roman"/>
          <w:b/>
          <w:bCs/>
          <w:sz w:val="28"/>
          <w:szCs w:val="28"/>
        </w:rPr>
        <w:t xml:space="preserve">4. </w:t>
      </w:r>
      <w:r w:rsidR="00796FC5" w:rsidRPr="00E2504A">
        <w:rPr>
          <w:rFonts w:ascii="Times New Roman" w:hAnsi="Times New Roman" w:cs="Times New Roman"/>
          <w:b/>
          <w:bCs/>
          <w:sz w:val="28"/>
          <w:szCs w:val="28"/>
        </w:rPr>
        <w:t xml:space="preserve">Data Analysis and Interpretation </w:t>
      </w:r>
    </w:p>
    <w:p w:rsidR="00796FC5" w:rsidRDefault="00E2504A" w:rsidP="00D32D5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4.1 </w:t>
      </w:r>
      <w:r w:rsidR="00796FC5" w:rsidRPr="00796FC5">
        <w:rPr>
          <w:rFonts w:ascii="Times New Roman" w:hAnsi="Times New Roman" w:cs="Times New Roman"/>
          <w:b/>
          <w:bCs/>
          <w:sz w:val="24"/>
          <w:szCs w:val="24"/>
        </w:rPr>
        <w:t xml:space="preserve">Personal Information of the Respondent </w:t>
      </w:r>
    </w:p>
    <w:p w:rsidR="00FC0D8E" w:rsidRPr="00FC0D8E" w:rsidRDefault="00FC0D8E" w:rsidP="00FC0D8E">
      <w:pPr>
        <w:spacing w:after="0" w:line="360" w:lineRule="auto"/>
        <w:jc w:val="center"/>
        <w:rPr>
          <w:rFonts w:ascii="Times New Roman" w:hAnsi="Times New Roman" w:cs="Times New Roman"/>
          <w:sz w:val="24"/>
          <w:szCs w:val="24"/>
        </w:rPr>
      </w:pPr>
      <w:r w:rsidRPr="00FC0D8E">
        <w:rPr>
          <w:rFonts w:ascii="Times New Roman" w:hAnsi="Times New Roman" w:cs="Times New Roman"/>
          <w:sz w:val="24"/>
          <w:szCs w:val="24"/>
        </w:rPr>
        <w:t xml:space="preserve">Table 1. Personal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2849"/>
        <w:gridCol w:w="1523"/>
        <w:gridCol w:w="956"/>
      </w:tblGrid>
      <w:tr w:rsidR="00796FC5" w:rsidRPr="00796FC5" w:rsidTr="00796FC5">
        <w:trPr>
          <w:trHeight w:val="300"/>
          <w:jc w:val="center"/>
        </w:trPr>
        <w:tc>
          <w:tcPr>
            <w:tcW w:w="0" w:type="auto"/>
            <w:shd w:val="clear" w:color="auto" w:fill="auto"/>
            <w:noWrap/>
            <w:vAlign w:val="center"/>
            <w:hideMark/>
          </w:tcPr>
          <w:p w:rsidR="00796FC5" w:rsidRPr="0014322C" w:rsidRDefault="00796FC5" w:rsidP="00796FC5">
            <w:pPr>
              <w:spacing w:after="0" w:line="240" w:lineRule="auto"/>
              <w:jc w:val="center"/>
              <w:rPr>
                <w:rFonts w:ascii="Times New Roman" w:eastAsia="Times New Roman" w:hAnsi="Times New Roman" w:cs="Calibri"/>
                <w:b/>
                <w:bCs/>
                <w:color w:val="000000"/>
                <w:sz w:val="24"/>
                <w:szCs w:val="24"/>
              </w:rPr>
            </w:pPr>
            <w:r w:rsidRPr="0014322C">
              <w:rPr>
                <w:rFonts w:ascii="Times New Roman" w:eastAsia="Times New Roman" w:hAnsi="Times New Roman" w:cs="Calibri"/>
                <w:b/>
                <w:bCs/>
                <w:color w:val="000000"/>
                <w:sz w:val="24"/>
                <w:szCs w:val="24"/>
              </w:rPr>
              <w:t>Personal Details</w:t>
            </w:r>
          </w:p>
        </w:tc>
        <w:tc>
          <w:tcPr>
            <w:tcW w:w="0" w:type="auto"/>
            <w:shd w:val="clear" w:color="auto" w:fill="auto"/>
            <w:noWrap/>
            <w:vAlign w:val="bottom"/>
            <w:hideMark/>
          </w:tcPr>
          <w:p w:rsidR="00796FC5" w:rsidRPr="0014322C" w:rsidRDefault="00796FC5" w:rsidP="00796FC5">
            <w:pPr>
              <w:spacing w:after="0" w:line="240" w:lineRule="auto"/>
              <w:jc w:val="center"/>
              <w:rPr>
                <w:rFonts w:ascii="Times New Roman" w:eastAsia="Times New Roman" w:hAnsi="Times New Roman" w:cs="Calibri"/>
                <w:b/>
                <w:bCs/>
                <w:color w:val="000000"/>
                <w:sz w:val="24"/>
                <w:szCs w:val="24"/>
              </w:rPr>
            </w:pPr>
            <w:r w:rsidRPr="0014322C">
              <w:rPr>
                <w:rFonts w:ascii="Times New Roman" w:eastAsia="Times New Roman" w:hAnsi="Times New Roman" w:cs="Calibri"/>
                <w:b/>
                <w:bCs/>
                <w:color w:val="000000"/>
                <w:sz w:val="24"/>
                <w:szCs w:val="24"/>
              </w:rPr>
              <w:t>Particular</w:t>
            </w:r>
          </w:p>
        </w:tc>
        <w:tc>
          <w:tcPr>
            <w:tcW w:w="0" w:type="auto"/>
            <w:shd w:val="clear" w:color="auto" w:fill="auto"/>
            <w:noWrap/>
            <w:vAlign w:val="bottom"/>
            <w:hideMark/>
          </w:tcPr>
          <w:p w:rsidR="00796FC5" w:rsidRPr="0014322C" w:rsidRDefault="00796FC5" w:rsidP="00796FC5">
            <w:pPr>
              <w:spacing w:after="0" w:line="240" w:lineRule="auto"/>
              <w:jc w:val="center"/>
              <w:rPr>
                <w:rFonts w:ascii="Times New Roman" w:eastAsia="Times New Roman" w:hAnsi="Times New Roman" w:cs="Calibri"/>
                <w:b/>
                <w:bCs/>
                <w:color w:val="000000"/>
                <w:sz w:val="24"/>
                <w:szCs w:val="24"/>
              </w:rPr>
            </w:pPr>
            <w:r w:rsidRPr="0014322C">
              <w:rPr>
                <w:rFonts w:ascii="Times New Roman" w:eastAsia="Times New Roman" w:hAnsi="Times New Roman" w:cs="Calibri"/>
                <w:b/>
                <w:bCs/>
                <w:color w:val="000000"/>
                <w:sz w:val="24"/>
                <w:szCs w:val="24"/>
              </w:rPr>
              <w:t>Respondents</w:t>
            </w:r>
          </w:p>
        </w:tc>
        <w:tc>
          <w:tcPr>
            <w:tcW w:w="0" w:type="auto"/>
            <w:shd w:val="clear" w:color="auto" w:fill="auto"/>
            <w:noWrap/>
            <w:vAlign w:val="bottom"/>
            <w:hideMark/>
          </w:tcPr>
          <w:p w:rsidR="00796FC5" w:rsidRPr="0014322C" w:rsidRDefault="00796FC5" w:rsidP="00796FC5">
            <w:pPr>
              <w:spacing w:after="0" w:line="240" w:lineRule="auto"/>
              <w:jc w:val="center"/>
              <w:rPr>
                <w:rFonts w:ascii="Times New Roman" w:eastAsia="Times New Roman" w:hAnsi="Times New Roman" w:cs="Calibri"/>
                <w:b/>
                <w:bCs/>
                <w:color w:val="000000"/>
                <w:sz w:val="24"/>
                <w:szCs w:val="24"/>
              </w:rPr>
            </w:pPr>
            <w:r w:rsidRPr="0014322C">
              <w:rPr>
                <w:rFonts w:ascii="Times New Roman" w:eastAsia="Times New Roman" w:hAnsi="Times New Roman" w:cs="Calibri"/>
                <w:b/>
                <w:bCs/>
                <w:color w:val="000000"/>
                <w:sz w:val="24"/>
                <w:szCs w:val="24"/>
              </w:rPr>
              <w:t>%</w:t>
            </w:r>
          </w:p>
        </w:tc>
      </w:tr>
      <w:tr w:rsidR="00796FC5" w:rsidRPr="00796FC5" w:rsidTr="00796FC5">
        <w:trPr>
          <w:trHeight w:val="300"/>
          <w:jc w:val="center"/>
        </w:trPr>
        <w:tc>
          <w:tcPr>
            <w:tcW w:w="0" w:type="auto"/>
            <w:vMerge w:val="restart"/>
            <w:shd w:val="clear" w:color="auto" w:fill="auto"/>
            <w:noWrap/>
            <w:vAlign w:val="center"/>
            <w:hideMark/>
          </w:tcPr>
          <w:p w:rsidR="00796FC5" w:rsidRPr="0014322C" w:rsidRDefault="00796FC5" w:rsidP="00796FC5">
            <w:pPr>
              <w:spacing w:after="0" w:line="240" w:lineRule="auto"/>
              <w:jc w:val="center"/>
              <w:rPr>
                <w:rFonts w:ascii="Times New Roman" w:eastAsia="Times New Roman" w:hAnsi="Times New Roman" w:cs="Calibri"/>
                <w:color w:val="000000"/>
                <w:sz w:val="24"/>
                <w:szCs w:val="24"/>
              </w:rPr>
            </w:pPr>
            <w:r w:rsidRPr="0014322C">
              <w:rPr>
                <w:rFonts w:ascii="Times New Roman" w:eastAsia="Times New Roman" w:hAnsi="Times New Roman" w:cs="Calibri"/>
                <w:color w:val="000000"/>
                <w:sz w:val="24"/>
                <w:szCs w:val="24"/>
              </w:rPr>
              <w:t>Gender</w:t>
            </w:r>
          </w:p>
        </w:tc>
        <w:tc>
          <w:tcPr>
            <w:tcW w:w="0" w:type="auto"/>
            <w:shd w:val="clear" w:color="auto" w:fill="auto"/>
            <w:noWrap/>
            <w:vAlign w:val="bottom"/>
            <w:hideMark/>
          </w:tcPr>
          <w:p w:rsidR="00796FC5" w:rsidRPr="0014322C" w:rsidRDefault="00796FC5" w:rsidP="00796FC5">
            <w:pPr>
              <w:spacing w:after="0" w:line="240" w:lineRule="auto"/>
              <w:rPr>
                <w:rFonts w:ascii="Times New Roman" w:eastAsia="Times New Roman" w:hAnsi="Times New Roman" w:cs="Calibri"/>
                <w:color w:val="000000"/>
                <w:sz w:val="24"/>
                <w:szCs w:val="24"/>
              </w:rPr>
            </w:pPr>
            <w:r w:rsidRPr="0014322C">
              <w:rPr>
                <w:rFonts w:ascii="Times New Roman" w:eastAsia="Times New Roman" w:hAnsi="Times New Roman" w:cs="Calibri"/>
                <w:color w:val="000000"/>
                <w:sz w:val="24"/>
                <w:szCs w:val="24"/>
              </w:rPr>
              <w:t>Male</w:t>
            </w:r>
          </w:p>
        </w:tc>
        <w:tc>
          <w:tcPr>
            <w:tcW w:w="0" w:type="auto"/>
            <w:shd w:val="clear" w:color="auto" w:fill="auto"/>
            <w:noWrap/>
            <w:vAlign w:val="bottom"/>
            <w:hideMark/>
          </w:tcPr>
          <w:p w:rsidR="00796FC5" w:rsidRPr="0014322C" w:rsidRDefault="00796FC5" w:rsidP="00796FC5">
            <w:pPr>
              <w:spacing w:after="0" w:line="240" w:lineRule="auto"/>
              <w:jc w:val="center"/>
              <w:rPr>
                <w:rFonts w:ascii="Times New Roman" w:eastAsia="Times New Roman" w:hAnsi="Times New Roman" w:cs="Calibri"/>
                <w:color w:val="000000"/>
                <w:sz w:val="24"/>
                <w:szCs w:val="24"/>
              </w:rPr>
            </w:pPr>
            <w:r w:rsidRPr="0014322C">
              <w:rPr>
                <w:rFonts w:ascii="Times New Roman" w:eastAsia="Times New Roman" w:hAnsi="Times New Roman" w:cs="Calibri"/>
                <w:color w:val="000000"/>
                <w:sz w:val="24"/>
                <w:szCs w:val="24"/>
              </w:rPr>
              <w:t>305</w:t>
            </w:r>
          </w:p>
        </w:tc>
        <w:tc>
          <w:tcPr>
            <w:tcW w:w="0" w:type="auto"/>
            <w:shd w:val="clear" w:color="auto" w:fill="auto"/>
            <w:noWrap/>
            <w:vAlign w:val="bottom"/>
            <w:hideMark/>
          </w:tcPr>
          <w:p w:rsidR="00796FC5" w:rsidRPr="0014322C" w:rsidRDefault="00796FC5" w:rsidP="00796FC5">
            <w:pPr>
              <w:spacing w:after="0" w:line="240" w:lineRule="auto"/>
              <w:jc w:val="center"/>
              <w:rPr>
                <w:rFonts w:ascii="Times New Roman" w:eastAsia="Times New Roman" w:hAnsi="Times New Roman" w:cs="Calibri"/>
                <w:color w:val="000000"/>
                <w:sz w:val="24"/>
                <w:szCs w:val="24"/>
              </w:rPr>
            </w:pPr>
            <w:r w:rsidRPr="0014322C">
              <w:rPr>
                <w:rFonts w:ascii="Times New Roman" w:eastAsia="Times New Roman" w:hAnsi="Times New Roman" w:cs="Calibri"/>
                <w:color w:val="000000"/>
                <w:sz w:val="24"/>
                <w:szCs w:val="24"/>
              </w:rPr>
              <w:t>79.43%</w:t>
            </w:r>
          </w:p>
        </w:tc>
      </w:tr>
      <w:tr w:rsidR="00796FC5" w:rsidRPr="00796FC5" w:rsidTr="00796FC5">
        <w:trPr>
          <w:trHeight w:val="300"/>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noWrap/>
            <w:vAlign w:val="bottom"/>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Female</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79</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20.57%</w:t>
            </w:r>
          </w:p>
        </w:tc>
      </w:tr>
      <w:tr w:rsidR="00796FC5" w:rsidRPr="00796FC5" w:rsidTr="00796FC5">
        <w:trPr>
          <w:trHeight w:val="315"/>
          <w:jc w:val="center"/>
        </w:trPr>
        <w:tc>
          <w:tcPr>
            <w:tcW w:w="0" w:type="auto"/>
            <w:vMerge w:val="restart"/>
            <w:shd w:val="clear" w:color="auto" w:fill="auto"/>
            <w:noWrap/>
            <w:vAlign w:val="center"/>
            <w:hideMark/>
          </w:tcPr>
          <w:p w:rsidR="00796FC5" w:rsidRPr="00796FC5" w:rsidRDefault="00796FC5" w:rsidP="00B60850">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Age</w:t>
            </w: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Below 20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4</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1.04%</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20-30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135</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35.16%</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31-40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125</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32.55%</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41-50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73</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19.01%</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51-60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25</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6.51%</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Above 60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22</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5.73%</w:t>
            </w:r>
          </w:p>
        </w:tc>
      </w:tr>
      <w:tr w:rsidR="00796FC5" w:rsidRPr="00796FC5" w:rsidTr="00796FC5">
        <w:trPr>
          <w:trHeight w:val="315"/>
          <w:jc w:val="center"/>
        </w:trPr>
        <w:tc>
          <w:tcPr>
            <w:tcW w:w="0" w:type="auto"/>
            <w:vMerge w:val="restart"/>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Occupation</w:t>
            </w: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Government Employee</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65</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16.93%</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Employee in Private Sector</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170</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44.27%</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House wife</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15</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3.91%</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Self Employed</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122</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31.77%</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Student</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12</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3.13%</w:t>
            </w:r>
          </w:p>
        </w:tc>
      </w:tr>
      <w:tr w:rsidR="00796FC5" w:rsidRPr="00796FC5" w:rsidTr="00796FC5">
        <w:trPr>
          <w:trHeight w:val="315"/>
          <w:jc w:val="center"/>
        </w:trPr>
        <w:tc>
          <w:tcPr>
            <w:tcW w:w="0" w:type="auto"/>
            <w:vMerge w:val="restart"/>
            <w:shd w:val="clear" w:color="auto" w:fill="auto"/>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 xml:space="preserve">Educational Qualification </w:t>
            </w: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Till HSC</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27</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7.03%</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Undergraduate</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30</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7.81%</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Graduate</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138</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35.94%</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Post Graduate</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167</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43.49%</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Other</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22</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5.73%</w:t>
            </w:r>
          </w:p>
        </w:tc>
      </w:tr>
      <w:tr w:rsidR="00796FC5" w:rsidRPr="00796FC5" w:rsidTr="00796FC5">
        <w:trPr>
          <w:trHeight w:val="315"/>
          <w:jc w:val="center"/>
        </w:trPr>
        <w:tc>
          <w:tcPr>
            <w:tcW w:w="0" w:type="auto"/>
            <w:vMerge w:val="restart"/>
            <w:shd w:val="clear" w:color="auto" w:fill="auto"/>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 xml:space="preserve">Monthly Income </w:t>
            </w: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Below 10,000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17</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4.43%</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10,000-20,000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91</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23.70%</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20,001-30,000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105</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27.34%</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30,001-40,000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57</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14.84%</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40,001-50,000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65</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16.93%</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50,001 – 75000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27</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7.03%</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75,001 – 100000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9</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2.34%</w:t>
            </w:r>
          </w:p>
        </w:tc>
      </w:tr>
      <w:tr w:rsidR="00796FC5" w:rsidRPr="00796FC5" w:rsidTr="00796FC5">
        <w:trPr>
          <w:trHeight w:val="315"/>
          <w:jc w:val="center"/>
        </w:trPr>
        <w:tc>
          <w:tcPr>
            <w:tcW w:w="0" w:type="auto"/>
            <w:vMerge/>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p>
        </w:tc>
        <w:tc>
          <w:tcPr>
            <w:tcW w:w="0" w:type="auto"/>
            <w:shd w:val="clear" w:color="auto" w:fill="auto"/>
            <w:vAlign w:val="center"/>
            <w:hideMark/>
          </w:tcPr>
          <w:p w:rsidR="00796FC5" w:rsidRPr="00796FC5" w:rsidRDefault="00796FC5" w:rsidP="00796FC5">
            <w:pPr>
              <w:spacing w:after="0" w:line="240" w:lineRule="auto"/>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More than 100000</w:t>
            </w:r>
          </w:p>
        </w:tc>
        <w:tc>
          <w:tcPr>
            <w:tcW w:w="0" w:type="auto"/>
            <w:shd w:val="clear" w:color="auto" w:fill="auto"/>
            <w:noWrap/>
            <w:vAlign w:val="center"/>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13</w:t>
            </w:r>
          </w:p>
        </w:tc>
        <w:tc>
          <w:tcPr>
            <w:tcW w:w="0" w:type="auto"/>
            <w:shd w:val="clear" w:color="auto" w:fill="auto"/>
            <w:noWrap/>
            <w:vAlign w:val="bottom"/>
            <w:hideMark/>
          </w:tcPr>
          <w:p w:rsidR="00796FC5" w:rsidRPr="00796FC5" w:rsidRDefault="00796FC5" w:rsidP="00796FC5">
            <w:pPr>
              <w:spacing w:after="0" w:line="240" w:lineRule="auto"/>
              <w:jc w:val="center"/>
              <w:rPr>
                <w:rFonts w:ascii="Times New Roman" w:eastAsia="Times New Roman" w:hAnsi="Times New Roman" w:cs="Calibri"/>
                <w:color w:val="000000"/>
                <w:sz w:val="24"/>
                <w:szCs w:val="24"/>
              </w:rPr>
            </w:pPr>
            <w:r w:rsidRPr="00796FC5">
              <w:rPr>
                <w:rFonts w:ascii="Times New Roman" w:eastAsia="Times New Roman" w:hAnsi="Times New Roman" w:cs="Calibri"/>
                <w:color w:val="000000"/>
                <w:sz w:val="24"/>
                <w:szCs w:val="24"/>
              </w:rPr>
              <w:t>3.39%</w:t>
            </w:r>
          </w:p>
        </w:tc>
      </w:tr>
    </w:tbl>
    <w:p w:rsidR="00796FC5" w:rsidRDefault="00796FC5" w:rsidP="00D32D59">
      <w:pPr>
        <w:spacing w:after="0" w:line="360" w:lineRule="auto"/>
        <w:rPr>
          <w:rFonts w:ascii="Times New Roman" w:hAnsi="Times New Roman" w:cs="Times New Roman"/>
          <w:sz w:val="24"/>
          <w:szCs w:val="24"/>
        </w:rPr>
      </w:pPr>
    </w:p>
    <w:p w:rsidR="009D515B" w:rsidRDefault="003C3C5A" w:rsidP="00D32D59">
      <w:pPr>
        <w:spacing w:after="0" w:line="360" w:lineRule="auto"/>
        <w:rPr>
          <w:rFonts w:ascii="Times New Roman" w:eastAsiaTheme="minorEastAsia" w:hAnsi="Times New Roman" w:cs="Times New Roman"/>
          <w:b/>
          <w:w w:val="101"/>
          <w:sz w:val="24"/>
          <w:szCs w:val="24"/>
        </w:rPr>
      </w:pPr>
      <w:r>
        <w:rPr>
          <w:rFonts w:ascii="Times New Roman" w:eastAsiaTheme="minorEastAsia" w:hAnsi="Times New Roman" w:cs="Times New Roman"/>
          <w:b/>
          <w:w w:val="101"/>
          <w:sz w:val="24"/>
          <w:szCs w:val="24"/>
        </w:rPr>
        <w:t xml:space="preserve">4.2 </w:t>
      </w:r>
      <w:r w:rsidR="009D515B" w:rsidRPr="009F4AE1">
        <w:rPr>
          <w:rFonts w:ascii="Times New Roman" w:eastAsiaTheme="minorEastAsia" w:hAnsi="Times New Roman" w:cs="Times New Roman"/>
          <w:b/>
          <w:w w:val="101"/>
          <w:sz w:val="24"/>
          <w:szCs w:val="24"/>
        </w:rPr>
        <w:t>Information consider as important at the time of investment</w:t>
      </w:r>
    </w:p>
    <w:p w:rsidR="006C1334" w:rsidRPr="00486FAC" w:rsidRDefault="006C1334" w:rsidP="006C1334">
      <w:pPr>
        <w:spacing w:after="0" w:line="360" w:lineRule="auto"/>
        <w:jc w:val="center"/>
        <w:rPr>
          <w:rFonts w:ascii="Times New Roman" w:hAnsi="Times New Roman" w:cs="Times New Roman"/>
          <w:sz w:val="24"/>
          <w:szCs w:val="24"/>
        </w:rPr>
      </w:pPr>
      <w:r w:rsidRPr="00FC0D8E">
        <w:rPr>
          <w:rFonts w:ascii="Times New Roman" w:hAnsi="Times New Roman" w:cs="Times New Roman"/>
          <w:sz w:val="24"/>
          <w:szCs w:val="24"/>
        </w:rPr>
        <w:t xml:space="preserve">Table </w:t>
      </w:r>
      <w:r>
        <w:rPr>
          <w:rFonts w:ascii="Times New Roman" w:hAnsi="Times New Roman" w:cs="Times New Roman"/>
          <w:sz w:val="24"/>
          <w:szCs w:val="24"/>
        </w:rPr>
        <w:t>2</w:t>
      </w:r>
      <w:r w:rsidRPr="00FC0D8E">
        <w:rPr>
          <w:rFonts w:ascii="Times New Roman" w:hAnsi="Times New Roman" w:cs="Times New Roman"/>
          <w:sz w:val="24"/>
          <w:szCs w:val="24"/>
        </w:rPr>
        <w:t>.</w:t>
      </w:r>
      <w:r>
        <w:rPr>
          <w:rFonts w:ascii="Times New Roman" w:hAnsi="Times New Roman" w:cs="Times New Roman"/>
          <w:sz w:val="24"/>
          <w:szCs w:val="24"/>
        </w:rPr>
        <w:t>Importance of information while investment</w:t>
      </w:r>
    </w:p>
    <w:tbl>
      <w:tblPr>
        <w:tblW w:w="9265" w:type="dxa"/>
        <w:jc w:val="center"/>
        <w:tblLayout w:type="fixed"/>
        <w:tblLook w:val="04A0"/>
      </w:tblPr>
      <w:tblGrid>
        <w:gridCol w:w="982"/>
        <w:gridCol w:w="6663"/>
        <w:gridCol w:w="810"/>
        <w:gridCol w:w="810"/>
      </w:tblGrid>
      <w:tr w:rsidR="009D515B" w:rsidRPr="009F4AE1" w:rsidTr="0014322C">
        <w:trPr>
          <w:trHeight w:val="278"/>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15B" w:rsidRPr="0014322C" w:rsidRDefault="009D515B" w:rsidP="007F6729">
            <w:pPr>
              <w:spacing w:after="0" w:line="360" w:lineRule="auto"/>
              <w:jc w:val="center"/>
              <w:rPr>
                <w:rFonts w:ascii="Times New Roman" w:eastAsia="Times New Roman" w:hAnsi="Times New Roman" w:cs="Times New Roman"/>
                <w:b/>
                <w:bCs/>
                <w:sz w:val="24"/>
                <w:szCs w:val="24"/>
              </w:rPr>
            </w:pPr>
            <w:r w:rsidRPr="0014322C">
              <w:rPr>
                <w:rFonts w:ascii="Times New Roman" w:eastAsia="Times New Roman" w:hAnsi="Times New Roman" w:cs="Times New Roman"/>
                <w:b/>
                <w:bCs/>
                <w:sz w:val="24"/>
                <w:szCs w:val="24"/>
              </w:rPr>
              <w:t>Sr. No.</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9D515B" w:rsidRPr="0014322C" w:rsidRDefault="009D515B" w:rsidP="007F6729">
            <w:pPr>
              <w:spacing w:after="0" w:line="360" w:lineRule="auto"/>
              <w:jc w:val="center"/>
              <w:rPr>
                <w:rFonts w:ascii="Times New Roman" w:eastAsia="Times New Roman" w:hAnsi="Times New Roman" w:cs="Times New Roman"/>
                <w:b/>
                <w:bCs/>
                <w:sz w:val="24"/>
                <w:szCs w:val="24"/>
              </w:rPr>
            </w:pPr>
            <w:r w:rsidRPr="0014322C">
              <w:rPr>
                <w:rFonts w:ascii="Times New Roman" w:eastAsia="Times New Roman" w:hAnsi="Times New Roman" w:cs="Times New Roman"/>
                <w:b/>
                <w:bCs/>
                <w:sz w:val="24"/>
                <w:szCs w:val="24"/>
              </w:rPr>
              <w:t>Factor</w:t>
            </w:r>
          </w:p>
        </w:tc>
        <w:tc>
          <w:tcPr>
            <w:tcW w:w="810" w:type="dxa"/>
            <w:tcBorders>
              <w:top w:val="single" w:sz="4" w:space="0" w:color="auto"/>
              <w:left w:val="nil"/>
              <w:bottom w:val="single" w:sz="4" w:space="0" w:color="auto"/>
              <w:right w:val="single" w:sz="4" w:space="0" w:color="auto"/>
            </w:tcBorders>
            <w:vAlign w:val="center"/>
          </w:tcPr>
          <w:p w:rsidR="009D515B" w:rsidRPr="0014322C" w:rsidRDefault="009D515B" w:rsidP="007F6729">
            <w:pPr>
              <w:spacing w:after="0" w:line="360" w:lineRule="auto"/>
              <w:jc w:val="center"/>
              <w:rPr>
                <w:rFonts w:ascii="Times New Roman" w:eastAsia="Times New Roman" w:hAnsi="Times New Roman" w:cs="Times New Roman"/>
                <w:b/>
                <w:bCs/>
                <w:sz w:val="24"/>
                <w:szCs w:val="24"/>
              </w:rPr>
            </w:pPr>
            <w:r w:rsidRPr="0014322C">
              <w:rPr>
                <w:rFonts w:ascii="Times New Roman" w:eastAsia="Times New Roman" w:hAnsi="Times New Roman" w:cs="Times New Roman"/>
                <w:b/>
                <w:bCs/>
                <w:sz w:val="24"/>
                <w:szCs w:val="24"/>
              </w:rPr>
              <w:t>Mean</w:t>
            </w:r>
          </w:p>
        </w:tc>
        <w:tc>
          <w:tcPr>
            <w:tcW w:w="810" w:type="dxa"/>
            <w:tcBorders>
              <w:top w:val="single" w:sz="4" w:space="0" w:color="auto"/>
              <w:left w:val="nil"/>
              <w:bottom w:val="single" w:sz="4" w:space="0" w:color="auto"/>
              <w:right w:val="single" w:sz="4" w:space="0" w:color="auto"/>
            </w:tcBorders>
            <w:vAlign w:val="center"/>
          </w:tcPr>
          <w:p w:rsidR="009D515B" w:rsidRPr="0014322C" w:rsidRDefault="009D515B" w:rsidP="007F6729">
            <w:pPr>
              <w:spacing w:after="0" w:line="360" w:lineRule="auto"/>
              <w:jc w:val="center"/>
              <w:rPr>
                <w:rFonts w:ascii="Times New Roman" w:eastAsia="Times New Roman" w:hAnsi="Times New Roman" w:cs="Times New Roman"/>
                <w:b/>
                <w:bCs/>
                <w:sz w:val="24"/>
                <w:szCs w:val="24"/>
              </w:rPr>
            </w:pPr>
            <w:r w:rsidRPr="0014322C">
              <w:rPr>
                <w:rFonts w:ascii="Times New Roman" w:eastAsia="Times New Roman" w:hAnsi="Times New Roman" w:cs="Times New Roman"/>
                <w:b/>
                <w:bCs/>
                <w:sz w:val="24"/>
                <w:szCs w:val="24"/>
              </w:rPr>
              <w:t>SD</w:t>
            </w:r>
          </w:p>
        </w:tc>
      </w:tr>
      <w:tr w:rsidR="009D515B" w:rsidRPr="009F4AE1" w:rsidTr="0014322C">
        <w:trPr>
          <w:trHeight w:val="332"/>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1</w:t>
            </w:r>
          </w:p>
        </w:tc>
        <w:tc>
          <w:tcPr>
            <w:tcW w:w="6663" w:type="dxa"/>
            <w:tcBorders>
              <w:top w:val="nil"/>
              <w:left w:val="nil"/>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both"/>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Information from the company as a basis for a fundamental analysis</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2.03</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0.72</w:t>
            </w:r>
          </w:p>
        </w:tc>
      </w:tr>
      <w:tr w:rsidR="009D515B" w:rsidRPr="009F4AE1" w:rsidTr="0014322C">
        <w:trPr>
          <w:trHeight w:val="31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2</w:t>
            </w:r>
          </w:p>
        </w:tc>
        <w:tc>
          <w:tcPr>
            <w:tcW w:w="6663" w:type="dxa"/>
            <w:tcBorders>
              <w:top w:val="nil"/>
              <w:left w:val="nil"/>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both"/>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Recommendations and advice form stock brokers</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1.42</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0.69</w:t>
            </w:r>
          </w:p>
        </w:tc>
      </w:tr>
      <w:tr w:rsidR="009D515B" w:rsidRPr="009F4AE1" w:rsidTr="0014322C">
        <w:trPr>
          <w:trHeight w:val="31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3</w:t>
            </w:r>
          </w:p>
        </w:tc>
        <w:tc>
          <w:tcPr>
            <w:tcW w:w="6663" w:type="dxa"/>
            <w:tcBorders>
              <w:top w:val="nil"/>
              <w:left w:val="nil"/>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both"/>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Forecasts from professional investors</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2.18</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0.92</w:t>
            </w:r>
          </w:p>
        </w:tc>
      </w:tr>
      <w:tr w:rsidR="009D515B" w:rsidRPr="009F4AE1" w:rsidTr="0014322C">
        <w:trPr>
          <w:trHeight w:val="31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4</w:t>
            </w:r>
          </w:p>
        </w:tc>
        <w:tc>
          <w:tcPr>
            <w:tcW w:w="6663" w:type="dxa"/>
            <w:tcBorders>
              <w:top w:val="nil"/>
              <w:left w:val="nil"/>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both"/>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 xml:space="preserve">Overall past performance of the market </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2.39</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0.92</w:t>
            </w:r>
          </w:p>
        </w:tc>
      </w:tr>
      <w:tr w:rsidR="009D515B" w:rsidRPr="009F4AE1" w:rsidTr="0014322C">
        <w:trPr>
          <w:trHeight w:val="31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5</w:t>
            </w:r>
          </w:p>
        </w:tc>
        <w:tc>
          <w:tcPr>
            <w:tcW w:w="6663" w:type="dxa"/>
            <w:tcBorders>
              <w:top w:val="nil"/>
              <w:left w:val="nil"/>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both"/>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Information from various medias</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2.72</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1.07</w:t>
            </w:r>
          </w:p>
        </w:tc>
      </w:tr>
      <w:tr w:rsidR="009D515B" w:rsidRPr="009F4AE1" w:rsidTr="0014322C">
        <w:trPr>
          <w:trHeight w:val="31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6</w:t>
            </w:r>
          </w:p>
        </w:tc>
        <w:tc>
          <w:tcPr>
            <w:tcW w:w="6663" w:type="dxa"/>
            <w:tcBorders>
              <w:top w:val="nil"/>
              <w:left w:val="nil"/>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both"/>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Information from the internet</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2.37</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1.08</w:t>
            </w:r>
          </w:p>
        </w:tc>
      </w:tr>
      <w:tr w:rsidR="009D515B" w:rsidRPr="009F4AE1" w:rsidTr="0014322C">
        <w:trPr>
          <w:trHeight w:val="31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7</w:t>
            </w:r>
          </w:p>
        </w:tc>
        <w:tc>
          <w:tcPr>
            <w:tcW w:w="6663" w:type="dxa"/>
            <w:tcBorders>
              <w:top w:val="nil"/>
              <w:left w:val="nil"/>
              <w:bottom w:val="single" w:sz="4" w:space="0" w:color="auto"/>
              <w:right w:val="single" w:sz="4" w:space="0" w:color="auto"/>
            </w:tcBorders>
            <w:shd w:val="clear" w:color="auto" w:fill="auto"/>
            <w:vAlign w:val="center"/>
            <w:hideMark/>
          </w:tcPr>
          <w:p w:rsidR="009D515B" w:rsidRPr="009F4AE1" w:rsidRDefault="009D515B" w:rsidP="007F6729">
            <w:pPr>
              <w:spacing w:after="0" w:line="360" w:lineRule="auto"/>
              <w:jc w:val="both"/>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 xml:space="preserve">Own study of future performance </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1.55</w:t>
            </w:r>
          </w:p>
        </w:tc>
        <w:tc>
          <w:tcPr>
            <w:tcW w:w="810" w:type="dxa"/>
            <w:tcBorders>
              <w:top w:val="nil"/>
              <w:left w:val="nil"/>
              <w:bottom w:val="single" w:sz="4" w:space="0" w:color="auto"/>
              <w:right w:val="single" w:sz="4" w:space="0" w:color="auto"/>
            </w:tcBorders>
            <w:vAlign w:val="center"/>
          </w:tcPr>
          <w:p w:rsidR="009D515B" w:rsidRPr="009F4AE1" w:rsidRDefault="009D515B" w:rsidP="007F6729">
            <w:pPr>
              <w:spacing w:after="0" w:line="360" w:lineRule="auto"/>
              <w:jc w:val="center"/>
              <w:rPr>
                <w:rFonts w:ascii="Times New Roman" w:eastAsia="Times New Roman" w:hAnsi="Times New Roman" w:cs="Times New Roman"/>
                <w:sz w:val="24"/>
                <w:szCs w:val="24"/>
              </w:rPr>
            </w:pPr>
            <w:r w:rsidRPr="009F4AE1">
              <w:rPr>
                <w:rFonts w:ascii="Times New Roman" w:eastAsia="Times New Roman" w:hAnsi="Times New Roman" w:cs="Times New Roman"/>
                <w:sz w:val="24"/>
                <w:szCs w:val="24"/>
              </w:rPr>
              <w:t>0.91</w:t>
            </w:r>
          </w:p>
        </w:tc>
      </w:tr>
    </w:tbl>
    <w:p w:rsidR="00BF2BE4" w:rsidRDefault="00BF2BE4" w:rsidP="00D32D59">
      <w:pPr>
        <w:spacing w:after="0" w:line="360" w:lineRule="auto"/>
        <w:rPr>
          <w:rFonts w:ascii="Times New Roman" w:hAnsi="Times New Roman" w:cs="Times New Roman"/>
          <w:sz w:val="24"/>
          <w:szCs w:val="24"/>
        </w:rPr>
      </w:pPr>
    </w:p>
    <w:p w:rsidR="003C1C0B" w:rsidRDefault="003C1C0B" w:rsidP="003C1C0B">
      <w:pPr>
        <w:spacing w:after="0" w:line="360" w:lineRule="auto"/>
        <w:jc w:val="both"/>
        <w:rPr>
          <w:rFonts w:ascii="Times New Roman" w:eastAsia="Times New Roman" w:hAnsi="Times New Roman" w:cs="Times New Roman"/>
          <w:sz w:val="24"/>
          <w:szCs w:val="24"/>
        </w:rPr>
      </w:pPr>
      <w:r w:rsidRPr="009F4AE1">
        <w:rPr>
          <w:rFonts w:ascii="Times New Roman" w:eastAsiaTheme="minorEastAsia" w:hAnsi="Times New Roman" w:cs="Times New Roman"/>
          <w:sz w:val="24"/>
          <w:szCs w:val="24"/>
        </w:rPr>
        <w:t>The objective behind this question is to know, which information consider as important by investors at the time of investment.</w:t>
      </w:r>
      <w:r>
        <w:rPr>
          <w:rFonts w:ascii="Times New Roman" w:eastAsiaTheme="minorEastAsia" w:hAnsi="Times New Roman" w:cs="Times New Roman"/>
          <w:sz w:val="24"/>
          <w:szCs w:val="24"/>
        </w:rPr>
        <w:t xml:space="preserve"> The study found that </w:t>
      </w:r>
      <w:r w:rsidRPr="009F4AE1">
        <w:rPr>
          <w:rFonts w:ascii="Times New Roman" w:eastAsia="Times New Roman" w:hAnsi="Times New Roman" w:cs="Times New Roman"/>
          <w:sz w:val="24"/>
          <w:szCs w:val="24"/>
        </w:rPr>
        <w:t>recommendations and advice form stock brokers</w:t>
      </w:r>
      <w:r>
        <w:rPr>
          <w:rFonts w:ascii="Times New Roman" w:eastAsia="Times New Roman" w:hAnsi="Times New Roman" w:cs="Times New Roman"/>
          <w:sz w:val="24"/>
          <w:szCs w:val="24"/>
        </w:rPr>
        <w:t xml:space="preserve"> (M=1.42) and </w:t>
      </w:r>
      <w:r w:rsidRPr="009F4AE1">
        <w:rPr>
          <w:rFonts w:ascii="Times New Roman" w:eastAsia="Times New Roman" w:hAnsi="Times New Roman" w:cs="Times New Roman"/>
          <w:sz w:val="24"/>
          <w:szCs w:val="24"/>
        </w:rPr>
        <w:t>own study of future performance</w:t>
      </w:r>
      <w:r>
        <w:rPr>
          <w:rFonts w:ascii="Times New Roman" w:eastAsia="Times New Roman" w:hAnsi="Times New Roman" w:cs="Times New Roman"/>
          <w:sz w:val="24"/>
          <w:szCs w:val="24"/>
        </w:rPr>
        <w:t xml:space="preserve"> (M=1.55) were an important factor before making an investment. </w:t>
      </w:r>
    </w:p>
    <w:p w:rsidR="002B733D" w:rsidRDefault="002B733D" w:rsidP="003C1C0B">
      <w:pPr>
        <w:spacing w:after="0" w:line="360" w:lineRule="auto"/>
        <w:jc w:val="both"/>
        <w:rPr>
          <w:rFonts w:ascii="Times New Roman" w:eastAsia="Times New Roman" w:hAnsi="Times New Roman" w:cs="Times New Roman"/>
          <w:sz w:val="24"/>
          <w:szCs w:val="24"/>
        </w:rPr>
      </w:pPr>
    </w:p>
    <w:p w:rsidR="003A499B" w:rsidRPr="009F4AE1" w:rsidRDefault="003C3C5A" w:rsidP="003A499B">
      <w:pPr>
        <w:spacing w:after="0"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4.3 </w:t>
      </w:r>
      <w:r w:rsidR="003A499B" w:rsidRPr="009F4AE1">
        <w:rPr>
          <w:rFonts w:ascii="Times New Roman" w:eastAsiaTheme="minorEastAsia" w:hAnsi="Times New Roman" w:cs="Times New Roman"/>
          <w:b/>
          <w:bCs/>
          <w:sz w:val="24"/>
          <w:szCs w:val="24"/>
        </w:rPr>
        <w:t>Knowledge regarding Public announcement</w:t>
      </w:r>
    </w:p>
    <w:p w:rsidR="003A499B" w:rsidRPr="009F4AE1" w:rsidRDefault="006C1334" w:rsidP="003A499B">
      <w:pPr>
        <w:pStyle w:val="Table"/>
        <w:rPr>
          <w:rFonts w:eastAsiaTheme="minorEastAsia"/>
          <w:color w:val="auto"/>
          <w:lang w:bidi="gu-IN"/>
        </w:rPr>
      </w:pPr>
      <w:bookmarkStart w:id="1" w:name="_Toc517352887"/>
      <w:r>
        <w:rPr>
          <w:rFonts w:cs="Times New Roman"/>
          <w:szCs w:val="24"/>
        </w:rPr>
        <w:t>Table 3</w:t>
      </w:r>
      <w:r w:rsidRPr="00FC0D8E">
        <w:rPr>
          <w:rFonts w:cs="Times New Roman"/>
          <w:szCs w:val="24"/>
        </w:rPr>
        <w:t xml:space="preserve">. </w:t>
      </w:r>
      <w:r w:rsidR="003A499B" w:rsidRPr="009F4AE1">
        <w:rPr>
          <w:rFonts w:eastAsiaTheme="minorEastAsia"/>
          <w:color w:val="auto"/>
          <w:lang w:bidi="gu-IN"/>
        </w:rPr>
        <w:t>Knowledge regarding public announcement</w:t>
      </w:r>
      <w:bookmarkEnd w:id="1"/>
    </w:p>
    <w:tbl>
      <w:tblPr>
        <w:tblW w:w="0" w:type="auto"/>
        <w:jc w:val="center"/>
        <w:tblLook w:val="04A0"/>
      </w:tblPr>
      <w:tblGrid>
        <w:gridCol w:w="2022"/>
        <w:gridCol w:w="1523"/>
        <w:gridCol w:w="956"/>
      </w:tblGrid>
      <w:tr w:rsidR="001E4FDE" w:rsidRPr="001E4FDE" w:rsidTr="001E4FDE">
        <w:trPr>
          <w:trHeight w:val="33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b/>
                <w:bCs/>
                <w:color w:val="000000"/>
                <w:sz w:val="24"/>
                <w:szCs w:val="24"/>
              </w:rPr>
            </w:pPr>
            <w:r w:rsidRPr="001E4FDE">
              <w:rPr>
                <w:rFonts w:ascii="Times New Roman" w:eastAsia="Times New Roman" w:hAnsi="Times New Roman" w:cs="Calibri"/>
                <w:b/>
                <w:bCs/>
                <w:color w:val="000000"/>
                <w:sz w:val="24"/>
                <w:szCs w:val="24"/>
              </w:rPr>
              <w:t>Particulars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b/>
                <w:bCs/>
                <w:color w:val="000000"/>
                <w:sz w:val="24"/>
                <w:szCs w:val="24"/>
              </w:rPr>
            </w:pPr>
            <w:r w:rsidRPr="001E4FDE">
              <w:rPr>
                <w:rFonts w:ascii="Times New Roman" w:eastAsia="Times New Roman" w:hAnsi="Times New Roman" w:cs="Calibri"/>
                <w:b/>
                <w:bCs/>
                <w:color w:val="000000"/>
                <w:sz w:val="24"/>
                <w:szCs w:val="24"/>
              </w:rPr>
              <w:t>Respondents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b/>
                <w:bCs/>
                <w:color w:val="000000"/>
                <w:sz w:val="24"/>
                <w:szCs w:val="24"/>
              </w:rPr>
            </w:pPr>
            <w:r w:rsidRPr="001E4FDE">
              <w:rPr>
                <w:rFonts w:ascii="Times New Roman" w:eastAsia="Times New Roman" w:hAnsi="Times New Roman" w:cs="Calibri"/>
                <w:b/>
                <w:bCs/>
                <w:color w:val="000000"/>
                <w:sz w:val="24"/>
                <w:szCs w:val="24"/>
              </w:rPr>
              <w:t>%</w:t>
            </w:r>
          </w:p>
        </w:tc>
      </w:tr>
      <w:tr w:rsidR="001E4FDE" w:rsidRPr="001E4FDE" w:rsidTr="001E4FDE">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Extremely Aware</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168</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43.75%</w:t>
            </w:r>
          </w:p>
        </w:tc>
      </w:tr>
      <w:tr w:rsidR="001E4FDE" w:rsidRPr="001E4FDE" w:rsidTr="001E4FDE">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Very Aware</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135</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35.16%</w:t>
            </w:r>
          </w:p>
        </w:tc>
      </w:tr>
      <w:tr w:rsidR="001E4FDE" w:rsidRPr="001E4FDE" w:rsidTr="001E4FDE">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Moderately Aware</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43</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11.20%</w:t>
            </w:r>
          </w:p>
        </w:tc>
      </w:tr>
      <w:tr w:rsidR="001E4FDE" w:rsidRPr="001E4FDE" w:rsidTr="001E4FDE">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Slightly Aware</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19</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4.95%</w:t>
            </w:r>
          </w:p>
        </w:tc>
      </w:tr>
      <w:tr w:rsidR="001E4FDE" w:rsidRPr="001E4FDE" w:rsidTr="001E4FDE">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Not at all Aware</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19</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4.95%</w:t>
            </w:r>
          </w:p>
        </w:tc>
      </w:tr>
      <w:tr w:rsidR="001E4FDE" w:rsidRPr="001E4FDE" w:rsidTr="001E4FDE">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rPr>
                <w:rFonts w:ascii="Times New Roman" w:eastAsia="Times New Roman" w:hAnsi="Times New Roman" w:cs="Calibri"/>
                <w:b/>
                <w:bCs/>
                <w:color w:val="000000"/>
                <w:sz w:val="24"/>
                <w:szCs w:val="24"/>
              </w:rPr>
            </w:pPr>
            <w:r w:rsidRPr="001E4FDE">
              <w:rPr>
                <w:rFonts w:ascii="Times New Roman" w:eastAsia="Times New Roman" w:hAnsi="Times New Roman" w:cs="Calibri"/>
                <w:b/>
                <w:bCs/>
                <w:color w:val="000000"/>
                <w:sz w:val="24"/>
                <w:szCs w:val="24"/>
              </w:rPr>
              <w:t>Total</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b/>
                <w:bCs/>
                <w:color w:val="000000"/>
                <w:sz w:val="24"/>
                <w:szCs w:val="24"/>
              </w:rPr>
            </w:pPr>
            <w:r w:rsidRPr="001E4FDE">
              <w:rPr>
                <w:rFonts w:ascii="Times New Roman" w:eastAsia="Times New Roman" w:hAnsi="Times New Roman" w:cs="Calibri"/>
                <w:b/>
                <w:bCs/>
                <w:color w:val="000000"/>
                <w:sz w:val="24"/>
                <w:szCs w:val="24"/>
              </w:rPr>
              <w:t>384</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b/>
                <w:bCs/>
                <w:color w:val="000000"/>
                <w:sz w:val="24"/>
                <w:szCs w:val="24"/>
              </w:rPr>
            </w:pPr>
            <w:r w:rsidRPr="001E4FDE">
              <w:rPr>
                <w:rFonts w:ascii="Times New Roman" w:eastAsia="Times New Roman" w:hAnsi="Times New Roman" w:cs="Calibri"/>
                <w:b/>
                <w:bCs/>
                <w:color w:val="000000"/>
                <w:sz w:val="24"/>
                <w:szCs w:val="24"/>
              </w:rPr>
              <w:t>100</w:t>
            </w:r>
          </w:p>
        </w:tc>
      </w:tr>
      <w:tr w:rsidR="001E4FDE" w:rsidRPr="001E4FDE" w:rsidTr="001E4FDE">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Mean</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2.08</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 </w:t>
            </w:r>
          </w:p>
        </w:tc>
      </w:tr>
      <w:tr w:rsidR="001E4FDE" w:rsidRPr="001E4FDE" w:rsidTr="001E4FDE">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S.D.</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1.14</w:t>
            </w:r>
          </w:p>
        </w:tc>
        <w:tc>
          <w:tcPr>
            <w:tcW w:w="0" w:type="auto"/>
            <w:tcBorders>
              <w:top w:val="nil"/>
              <w:left w:val="nil"/>
              <w:bottom w:val="single" w:sz="8" w:space="0" w:color="auto"/>
              <w:right w:val="single" w:sz="8" w:space="0" w:color="auto"/>
            </w:tcBorders>
            <w:shd w:val="clear" w:color="auto" w:fill="auto"/>
            <w:noWrap/>
            <w:vAlign w:val="center"/>
            <w:hideMark/>
          </w:tcPr>
          <w:p w:rsidR="001E4FDE" w:rsidRPr="001E4FDE" w:rsidRDefault="001E4FDE" w:rsidP="001E4FDE">
            <w:pPr>
              <w:spacing w:after="0" w:line="240" w:lineRule="auto"/>
              <w:jc w:val="center"/>
              <w:rPr>
                <w:rFonts w:ascii="Times New Roman" w:eastAsia="Times New Roman" w:hAnsi="Times New Roman" w:cs="Calibri"/>
                <w:color w:val="000000"/>
                <w:sz w:val="24"/>
                <w:szCs w:val="24"/>
              </w:rPr>
            </w:pPr>
            <w:r w:rsidRPr="001E4FDE">
              <w:rPr>
                <w:rFonts w:ascii="Times New Roman" w:eastAsia="Times New Roman" w:hAnsi="Times New Roman" w:cs="Calibri"/>
                <w:color w:val="000000"/>
                <w:sz w:val="24"/>
                <w:szCs w:val="24"/>
              </w:rPr>
              <w:t> </w:t>
            </w:r>
          </w:p>
        </w:tc>
      </w:tr>
    </w:tbl>
    <w:p w:rsidR="009555FD" w:rsidRDefault="009555FD" w:rsidP="008D1A95">
      <w:pPr>
        <w:spacing w:after="0" w:line="360" w:lineRule="auto"/>
        <w:jc w:val="both"/>
        <w:rPr>
          <w:rFonts w:ascii="Times New Roman" w:eastAsiaTheme="minorEastAsia" w:hAnsi="Times New Roman" w:cs="Times New Roman"/>
          <w:w w:val="101"/>
          <w:sz w:val="24"/>
          <w:szCs w:val="24"/>
        </w:rPr>
      </w:pPr>
    </w:p>
    <w:p w:rsidR="008D1A95" w:rsidRPr="009F4AE1" w:rsidRDefault="008D1A95" w:rsidP="008D1A95">
      <w:pPr>
        <w:spacing w:after="0" w:line="360" w:lineRule="auto"/>
        <w:jc w:val="both"/>
        <w:rPr>
          <w:rFonts w:ascii="Times New Roman" w:eastAsiaTheme="minorEastAsia" w:hAnsi="Times New Roman" w:cs="Times New Roman"/>
          <w:w w:val="101"/>
          <w:sz w:val="24"/>
          <w:szCs w:val="24"/>
        </w:rPr>
      </w:pPr>
      <w:r w:rsidRPr="009F4AE1">
        <w:rPr>
          <w:rFonts w:ascii="Times New Roman" w:eastAsiaTheme="minorEastAsia" w:hAnsi="Times New Roman" w:cs="Times New Roman"/>
          <w:w w:val="101"/>
          <w:sz w:val="24"/>
          <w:szCs w:val="24"/>
        </w:rPr>
        <w:lastRenderedPageBreak/>
        <w:t xml:space="preserve">The objective behind this question is to know the level of knowledge of the investor’s regarding the public announcement. </w:t>
      </w:r>
      <w:r>
        <w:rPr>
          <w:rFonts w:ascii="Times New Roman" w:eastAsiaTheme="minorEastAsia" w:hAnsi="Times New Roman" w:cs="Times New Roman"/>
          <w:w w:val="101"/>
          <w:sz w:val="24"/>
          <w:szCs w:val="24"/>
        </w:rPr>
        <w:t>The result</w:t>
      </w:r>
      <w:r w:rsidRPr="009F4AE1">
        <w:rPr>
          <w:rFonts w:ascii="Times New Roman" w:eastAsiaTheme="minorEastAsia" w:hAnsi="Times New Roman" w:cs="Times New Roman"/>
          <w:w w:val="101"/>
          <w:sz w:val="24"/>
          <w:szCs w:val="24"/>
        </w:rPr>
        <w:t xml:space="preserve"> shows that currently the investors very aware (Mean = 2.08, S.D. = 1.14) about the public announcement.  </w:t>
      </w:r>
    </w:p>
    <w:p w:rsidR="00BF2BE4" w:rsidRDefault="003C3C5A" w:rsidP="00D32D59">
      <w:pPr>
        <w:spacing w:after="0" w:line="36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4.4</w:t>
      </w:r>
      <w:r w:rsidR="009B6C62">
        <w:rPr>
          <w:rFonts w:ascii="Times New Roman" w:eastAsiaTheme="minorEastAsia" w:hAnsi="Times New Roman" w:cs="Times New Roman"/>
          <w:b/>
          <w:bCs/>
          <w:sz w:val="24"/>
          <w:szCs w:val="24"/>
        </w:rPr>
        <w:t>.</w:t>
      </w:r>
      <w:r w:rsidR="009B6C62" w:rsidRPr="009F4AE1">
        <w:rPr>
          <w:rFonts w:ascii="Times New Roman" w:eastAsiaTheme="minorEastAsia" w:hAnsi="Times New Roman" w:cs="Times New Roman"/>
          <w:b/>
          <w:bCs/>
          <w:sz w:val="24"/>
          <w:szCs w:val="24"/>
        </w:rPr>
        <w:t xml:space="preserve"> Importance</w:t>
      </w:r>
      <w:r w:rsidR="00473E13" w:rsidRPr="009F4AE1">
        <w:rPr>
          <w:rFonts w:ascii="Times New Roman" w:eastAsiaTheme="minorEastAsia" w:hAnsi="Times New Roman" w:cs="Times New Roman"/>
          <w:b/>
          <w:bCs/>
          <w:sz w:val="24"/>
          <w:szCs w:val="24"/>
        </w:rPr>
        <w:t xml:space="preserve"> to Public announcements</w:t>
      </w:r>
      <w:r w:rsidR="00473E13">
        <w:rPr>
          <w:rFonts w:ascii="Times New Roman" w:eastAsiaTheme="minorEastAsia" w:hAnsi="Times New Roman" w:cs="Times New Roman"/>
          <w:b/>
          <w:bCs/>
          <w:sz w:val="24"/>
          <w:szCs w:val="24"/>
        </w:rPr>
        <w:t xml:space="preserve"> for investment decision </w:t>
      </w:r>
    </w:p>
    <w:p w:rsidR="00473E13" w:rsidRPr="009F4AE1" w:rsidRDefault="006C1334" w:rsidP="00473E13">
      <w:pPr>
        <w:pStyle w:val="Table"/>
        <w:rPr>
          <w:rFonts w:eastAsiaTheme="minorEastAsia"/>
          <w:color w:val="auto"/>
          <w:lang w:bidi="gu-IN"/>
        </w:rPr>
      </w:pPr>
      <w:r>
        <w:rPr>
          <w:rFonts w:cs="Times New Roman"/>
          <w:szCs w:val="24"/>
        </w:rPr>
        <w:t>Table 4</w:t>
      </w:r>
      <w:r w:rsidRPr="00FC0D8E">
        <w:rPr>
          <w:rFonts w:cs="Times New Roman"/>
          <w:szCs w:val="24"/>
        </w:rPr>
        <w:t xml:space="preserve">. </w:t>
      </w:r>
      <w:r w:rsidR="00473E13" w:rsidRPr="009F4AE1">
        <w:rPr>
          <w:rFonts w:eastAsiaTheme="minorEastAsia"/>
          <w:color w:val="auto"/>
          <w:lang w:bidi="gu-IN"/>
        </w:rPr>
        <w:t>Importance regarding public announcement</w:t>
      </w:r>
    </w:p>
    <w:tbl>
      <w:tblPr>
        <w:tblW w:w="0" w:type="auto"/>
        <w:jc w:val="center"/>
        <w:tblLook w:val="04A0"/>
      </w:tblPr>
      <w:tblGrid>
        <w:gridCol w:w="2329"/>
        <w:gridCol w:w="1523"/>
        <w:gridCol w:w="956"/>
      </w:tblGrid>
      <w:tr w:rsidR="00BC6F5C" w:rsidRPr="00BC6F5C" w:rsidTr="00BC6F5C">
        <w:trPr>
          <w:trHeight w:val="33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Particulars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Respondents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w:t>
            </w:r>
          </w:p>
        </w:tc>
      </w:tr>
      <w:tr w:rsidR="00BC6F5C" w:rsidRPr="00BC6F5C" w:rsidTr="00BC6F5C">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Highly Important</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97</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25.26%</w:t>
            </w:r>
          </w:p>
        </w:tc>
      </w:tr>
      <w:tr w:rsidR="00BC6F5C" w:rsidRPr="00BC6F5C" w:rsidTr="00BC6F5C">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Important</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119</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30.99%</w:t>
            </w:r>
          </w:p>
        </w:tc>
      </w:tr>
      <w:tr w:rsidR="00BC6F5C" w:rsidRPr="00BC6F5C" w:rsidTr="00BC6F5C">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Moderately Important</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67</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17.45%</w:t>
            </w:r>
          </w:p>
        </w:tc>
      </w:tr>
      <w:tr w:rsidR="00BC6F5C" w:rsidRPr="00BC6F5C" w:rsidTr="00BC6F5C">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Slightly Important</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62</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16.15%</w:t>
            </w:r>
          </w:p>
        </w:tc>
      </w:tr>
      <w:tr w:rsidR="00BC6F5C" w:rsidRPr="00BC6F5C" w:rsidTr="00BC6F5C">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Not Important</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39</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10.16%</w:t>
            </w:r>
          </w:p>
        </w:tc>
      </w:tr>
      <w:tr w:rsidR="00BC6F5C" w:rsidRPr="00BC6F5C" w:rsidTr="00BC6F5C">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Total</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384</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100</w:t>
            </w:r>
          </w:p>
        </w:tc>
      </w:tr>
      <w:tr w:rsidR="00BC6F5C" w:rsidRPr="00BC6F5C" w:rsidTr="00BC6F5C">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Mean</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2.64</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 </w:t>
            </w:r>
          </w:p>
        </w:tc>
      </w:tr>
      <w:tr w:rsidR="00BC6F5C" w:rsidRPr="00BC6F5C" w:rsidTr="00BC6F5C">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S.D.</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1.32</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 </w:t>
            </w:r>
          </w:p>
        </w:tc>
      </w:tr>
    </w:tbl>
    <w:p w:rsidR="00473E13" w:rsidRDefault="00473E13" w:rsidP="00D32D59">
      <w:pPr>
        <w:spacing w:after="0" w:line="360" w:lineRule="auto"/>
        <w:rPr>
          <w:rFonts w:ascii="Times New Roman" w:eastAsiaTheme="minorEastAsia" w:hAnsi="Times New Roman" w:cs="Times New Roman"/>
          <w:b/>
          <w:bCs/>
          <w:sz w:val="24"/>
          <w:szCs w:val="24"/>
        </w:rPr>
      </w:pPr>
    </w:p>
    <w:p w:rsidR="008D1A95" w:rsidRPr="009F4AE1" w:rsidRDefault="008D1A95" w:rsidP="008D1A95">
      <w:pPr>
        <w:spacing w:after="0" w:line="360" w:lineRule="auto"/>
        <w:jc w:val="both"/>
        <w:rPr>
          <w:rFonts w:ascii="Times New Roman" w:eastAsiaTheme="minorEastAsia" w:hAnsi="Times New Roman" w:cs="Times New Roman"/>
          <w:w w:val="101"/>
          <w:sz w:val="24"/>
          <w:szCs w:val="24"/>
        </w:rPr>
      </w:pPr>
      <w:r w:rsidRPr="009F4AE1">
        <w:rPr>
          <w:rFonts w:ascii="Times New Roman" w:eastAsiaTheme="minorEastAsia" w:hAnsi="Times New Roman" w:cs="Times New Roman"/>
          <w:w w:val="101"/>
          <w:sz w:val="24"/>
          <w:szCs w:val="24"/>
        </w:rPr>
        <w:t xml:space="preserve">The objective behind this question is to know the importance of investors in Public announcements for their investment decision. </w:t>
      </w:r>
      <w:r>
        <w:rPr>
          <w:rFonts w:ascii="Times New Roman" w:eastAsiaTheme="minorEastAsia" w:hAnsi="Times New Roman" w:cs="Times New Roman"/>
          <w:w w:val="101"/>
          <w:sz w:val="24"/>
          <w:szCs w:val="24"/>
        </w:rPr>
        <w:t xml:space="preserve">The </w:t>
      </w:r>
      <w:r w:rsidRPr="009F4AE1">
        <w:rPr>
          <w:rFonts w:ascii="Times New Roman" w:eastAsiaTheme="minorEastAsia" w:hAnsi="Times New Roman" w:cs="Times New Roman"/>
          <w:w w:val="101"/>
          <w:sz w:val="24"/>
          <w:szCs w:val="24"/>
        </w:rPr>
        <w:t xml:space="preserve">investors give moderate importance (Mean = 2.64, S.D. = 1.32) to the public announcement for their investment decision.  </w:t>
      </w:r>
    </w:p>
    <w:p w:rsidR="00473E13" w:rsidRPr="00486FAC" w:rsidRDefault="00473E13" w:rsidP="00D32D59">
      <w:pPr>
        <w:spacing w:after="0" w:line="360" w:lineRule="auto"/>
        <w:rPr>
          <w:rFonts w:ascii="Times New Roman" w:hAnsi="Times New Roman" w:cs="Times New Roman"/>
          <w:sz w:val="24"/>
          <w:szCs w:val="24"/>
        </w:rPr>
      </w:pPr>
    </w:p>
    <w:p w:rsidR="00BC6F5C" w:rsidRDefault="003C3C5A" w:rsidP="00BC6F5C">
      <w:pPr>
        <w:spacing w:after="0"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4.5</w:t>
      </w:r>
      <w:r w:rsidR="009B6C62">
        <w:rPr>
          <w:rFonts w:ascii="Times New Roman" w:eastAsiaTheme="minorEastAsia" w:hAnsi="Times New Roman" w:cs="Times New Roman"/>
          <w:b/>
          <w:bCs/>
          <w:sz w:val="24"/>
          <w:szCs w:val="24"/>
        </w:rPr>
        <w:t>.</w:t>
      </w:r>
      <w:r w:rsidR="009B6C62" w:rsidRPr="009F4AE1">
        <w:rPr>
          <w:rFonts w:ascii="Times New Roman" w:eastAsiaTheme="minorEastAsia" w:hAnsi="Times New Roman" w:cs="Times New Roman"/>
          <w:b/>
          <w:bCs/>
          <w:sz w:val="24"/>
          <w:szCs w:val="24"/>
        </w:rPr>
        <w:t xml:space="preserve"> Monitor</w:t>
      </w:r>
      <w:r w:rsidR="00BC6F5C" w:rsidRPr="009F4AE1">
        <w:rPr>
          <w:rFonts w:ascii="Times New Roman" w:eastAsiaTheme="minorEastAsia" w:hAnsi="Times New Roman" w:cs="Times New Roman"/>
          <w:b/>
          <w:bCs/>
          <w:sz w:val="24"/>
          <w:szCs w:val="24"/>
        </w:rPr>
        <w:t xml:space="preserve"> returns befor</w:t>
      </w:r>
      <w:r w:rsidR="00BC6F5C">
        <w:rPr>
          <w:rFonts w:ascii="Times New Roman" w:eastAsiaTheme="minorEastAsia" w:hAnsi="Times New Roman" w:cs="Times New Roman"/>
          <w:b/>
          <w:bCs/>
          <w:sz w:val="24"/>
          <w:szCs w:val="24"/>
        </w:rPr>
        <w:t>e and after Public announcement</w:t>
      </w:r>
      <w:bookmarkStart w:id="2" w:name="_Toc517352890"/>
    </w:p>
    <w:p w:rsidR="00BC6F5C" w:rsidRPr="00BC6F5C" w:rsidRDefault="006C1334" w:rsidP="00BC6F5C">
      <w:pPr>
        <w:spacing w:after="0" w:line="360" w:lineRule="auto"/>
        <w:jc w:val="center"/>
        <w:rPr>
          <w:rFonts w:ascii="Times New Roman" w:eastAsiaTheme="minorEastAsia" w:hAnsi="Times New Roman" w:cs="Times New Roman"/>
          <w:b/>
          <w:bCs/>
          <w:sz w:val="24"/>
          <w:szCs w:val="24"/>
        </w:rPr>
      </w:pPr>
      <w:r>
        <w:rPr>
          <w:rFonts w:ascii="Times New Roman" w:hAnsi="Times New Roman" w:cs="Times New Roman"/>
          <w:sz w:val="24"/>
          <w:szCs w:val="24"/>
        </w:rPr>
        <w:t>Table 5</w:t>
      </w:r>
      <w:r w:rsidRPr="00FC0D8E">
        <w:rPr>
          <w:rFonts w:ascii="Times New Roman" w:hAnsi="Times New Roman" w:cs="Times New Roman"/>
          <w:sz w:val="24"/>
          <w:szCs w:val="24"/>
        </w:rPr>
        <w:t xml:space="preserve">. </w:t>
      </w:r>
      <w:r w:rsidR="00BC6F5C" w:rsidRPr="00BC6F5C">
        <w:rPr>
          <w:rFonts w:ascii="Times New Roman" w:eastAsiaTheme="minorEastAsia" w:hAnsi="Times New Roman"/>
          <w:sz w:val="24"/>
          <w:szCs w:val="24"/>
        </w:rPr>
        <w:t>Monitor returns while public announcement</w:t>
      </w:r>
      <w:bookmarkEnd w:id="2"/>
    </w:p>
    <w:tbl>
      <w:tblPr>
        <w:tblW w:w="0" w:type="auto"/>
        <w:jc w:val="center"/>
        <w:tblLook w:val="04A0"/>
      </w:tblPr>
      <w:tblGrid>
        <w:gridCol w:w="1363"/>
        <w:gridCol w:w="1702"/>
        <w:gridCol w:w="1068"/>
        <w:gridCol w:w="2156"/>
        <w:gridCol w:w="1354"/>
      </w:tblGrid>
      <w:tr w:rsidR="00BC6F5C" w:rsidRPr="00BC6F5C" w:rsidTr="00BC6F5C">
        <w:trPr>
          <w:trHeight w:val="63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Particulars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Dividend Announcement</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Financial Result Announcement</w:t>
            </w:r>
          </w:p>
        </w:tc>
      </w:tr>
      <w:tr w:rsidR="00BC6F5C" w:rsidRPr="00BC6F5C" w:rsidTr="00BC6F5C">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C6F5C" w:rsidRPr="00BC6F5C" w:rsidRDefault="00BC6F5C" w:rsidP="00BC6F5C">
            <w:pPr>
              <w:spacing w:after="0" w:line="240" w:lineRule="auto"/>
              <w:rPr>
                <w:rFonts w:ascii="Times New Roman" w:eastAsia="Times New Roman" w:hAnsi="Times New Roman" w:cs="Calibri"/>
                <w:b/>
                <w:bCs/>
                <w:color w:val="000000"/>
                <w:sz w:val="24"/>
                <w:szCs w:val="24"/>
              </w:rPr>
            </w:pP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Respondents</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Respondents</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w:t>
            </w:r>
          </w:p>
        </w:tc>
      </w:tr>
      <w:tr w:rsidR="00BC6F5C" w:rsidRPr="00BC6F5C" w:rsidTr="00BC6F5C">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Yes</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84</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21.88%</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68</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17.71%</w:t>
            </w:r>
          </w:p>
        </w:tc>
      </w:tr>
      <w:tr w:rsidR="00BC6F5C" w:rsidRPr="00BC6F5C" w:rsidTr="00BC6F5C">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No</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300</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78.13%</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316</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color w:val="000000"/>
                <w:sz w:val="24"/>
                <w:szCs w:val="24"/>
              </w:rPr>
            </w:pPr>
            <w:r w:rsidRPr="00BC6F5C">
              <w:rPr>
                <w:rFonts w:ascii="Times New Roman" w:eastAsia="Times New Roman" w:hAnsi="Times New Roman" w:cs="Calibri"/>
                <w:color w:val="000000"/>
                <w:sz w:val="24"/>
                <w:szCs w:val="24"/>
              </w:rPr>
              <w:t>82.29%</w:t>
            </w:r>
          </w:p>
        </w:tc>
      </w:tr>
      <w:tr w:rsidR="00BC6F5C" w:rsidRPr="00BC6F5C" w:rsidTr="00BC6F5C">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Total</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384</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100</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384</w:t>
            </w:r>
          </w:p>
        </w:tc>
        <w:tc>
          <w:tcPr>
            <w:tcW w:w="0" w:type="auto"/>
            <w:tcBorders>
              <w:top w:val="nil"/>
              <w:left w:val="nil"/>
              <w:bottom w:val="single" w:sz="8" w:space="0" w:color="auto"/>
              <w:right w:val="single" w:sz="8" w:space="0" w:color="auto"/>
            </w:tcBorders>
            <w:shd w:val="clear" w:color="auto" w:fill="auto"/>
            <w:noWrap/>
            <w:vAlign w:val="center"/>
            <w:hideMark/>
          </w:tcPr>
          <w:p w:rsidR="00BC6F5C" w:rsidRPr="00BC6F5C" w:rsidRDefault="00BC6F5C" w:rsidP="00BC6F5C">
            <w:pPr>
              <w:spacing w:after="0" w:line="240" w:lineRule="auto"/>
              <w:jc w:val="center"/>
              <w:rPr>
                <w:rFonts w:ascii="Times New Roman" w:eastAsia="Times New Roman" w:hAnsi="Times New Roman" w:cs="Calibri"/>
                <w:b/>
                <w:bCs/>
                <w:color w:val="000000"/>
                <w:sz w:val="24"/>
                <w:szCs w:val="24"/>
              </w:rPr>
            </w:pPr>
            <w:r w:rsidRPr="00BC6F5C">
              <w:rPr>
                <w:rFonts w:ascii="Times New Roman" w:eastAsia="Times New Roman" w:hAnsi="Times New Roman" w:cs="Calibri"/>
                <w:b/>
                <w:bCs/>
                <w:color w:val="000000"/>
                <w:sz w:val="24"/>
                <w:szCs w:val="24"/>
              </w:rPr>
              <w:t>100</w:t>
            </w:r>
          </w:p>
        </w:tc>
      </w:tr>
    </w:tbl>
    <w:p w:rsidR="00BF2BE4" w:rsidRPr="00486FAC" w:rsidRDefault="00BF2BE4" w:rsidP="00D32D59">
      <w:pPr>
        <w:spacing w:after="0" w:line="360" w:lineRule="auto"/>
        <w:rPr>
          <w:rFonts w:ascii="Times New Roman" w:hAnsi="Times New Roman" w:cs="Times New Roman"/>
          <w:sz w:val="24"/>
          <w:szCs w:val="24"/>
        </w:rPr>
      </w:pPr>
    </w:p>
    <w:p w:rsidR="00CA5C31" w:rsidRPr="009F4AE1" w:rsidRDefault="00CA5C31" w:rsidP="00CA5C31">
      <w:pPr>
        <w:spacing w:after="0" w:line="360" w:lineRule="auto"/>
        <w:jc w:val="both"/>
        <w:rPr>
          <w:rFonts w:ascii="Times New Roman" w:eastAsiaTheme="minorEastAsia" w:hAnsi="Times New Roman" w:cs="Times New Roman"/>
          <w:w w:val="101"/>
          <w:sz w:val="24"/>
          <w:szCs w:val="24"/>
        </w:rPr>
      </w:pPr>
      <w:r w:rsidRPr="009F4AE1">
        <w:rPr>
          <w:rFonts w:ascii="Times New Roman" w:eastAsiaTheme="minorEastAsia" w:hAnsi="Times New Roman" w:cs="Times New Roman"/>
          <w:w w:val="101"/>
          <w:sz w:val="24"/>
          <w:szCs w:val="24"/>
        </w:rPr>
        <w:t>The objective behind this question is to know, whether investors monitor their return before and after the public announcement. From the above table, it can be concluded that mostly the respondents do not monitor their returns before and after the dividend and financial result announcement.</w:t>
      </w:r>
    </w:p>
    <w:p w:rsidR="00BF2BE4" w:rsidRDefault="00BF2BE4" w:rsidP="00D32D59">
      <w:pPr>
        <w:spacing w:after="0" w:line="360" w:lineRule="auto"/>
        <w:rPr>
          <w:rFonts w:ascii="Times New Roman" w:hAnsi="Times New Roman" w:cs="Times New Roman"/>
          <w:sz w:val="24"/>
          <w:szCs w:val="24"/>
        </w:rPr>
      </w:pPr>
    </w:p>
    <w:p w:rsidR="006E15BF" w:rsidRDefault="000862E6" w:rsidP="006E15BF">
      <w:pPr>
        <w:spacing w:after="0"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4.6.</w:t>
      </w:r>
      <w:r w:rsidR="006E15BF" w:rsidRPr="009F4AE1">
        <w:rPr>
          <w:rFonts w:ascii="Times New Roman" w:eastAsiaTheme="minorEastAsia" w:hAnsi="Times New Roman" w:cs="Times New Roman"/>
          <w:b/>
          <w:bCs/>
          <w:sz w:val="24"/>
          <w:szCs w:val="24"/>
        </w:rPr>
        <w:t xml:space="preserve">Public announcements </w:t>
      </w:r>
      <w:r w:rsidR="006E15BF">
        <w:rPr>
          <w:rFonts w:ascii="Times New Roman" w:eastAsiaTheme="minorEastAsia" w:hAnsi="Times New Roman" w:cs="Times New Roman"/>
          <w:b/>
          <w:bCs/>
          <w:sz w:val="24"/>
          <w:szCs w:val="24"/>
        </w:rPr>
        <w:t>could influence the stock price</w:t>
      </w:r>
      <w:bookmarkStart w:id="3" w:name="_Toc517352891"/>
    </w:p>
    <w:p w:rsidR="009B6C62" w:rsidRDefault="009B6C62" w:rsidP="006E15BF">
      <w:pPr>
        <w:spacing w:after="0" w:line="360" w:lineRule="auto"/>
        <w:jc w:val="center"/>
        <w:rPr>
          <w:rFonts w:ascii="Times New Roman" w:hAnsi="Times New Roman" w:cs="Times New Roman"/>
          <w:sz w:val="24"/>
          <w:szCs w:val="24"/>
        </w:rPr>
      </w:pPr>
    </w:p>
    <w:p w:rsidR="009B6C62" w:rsidRDefault="009B6C62" w:rsidP="006E15BF">
      <w:pPr>
        <w:spacing w:after="0" w:line="360" w:lineRule="auto"/>
        <w:jc w:val="center"/>
        <w:rPr>
          <w:rFonts w:ascii="Times New Roman" w:hAnsi="Times New Roman" w:cs="Times New Roman"/>
          <w:sz w:val="24"/>
          <w:szCs w:val="24"/>
        </w:rPr>
      </w:pPr>
    </w:p>
    <w:p w:rsidR="006E15BF" w:rsidRPr="006E15BF" w:rsidRDefault="006C1334" w:rsidP="006E15BF">
      <w:pPr>
        <w:spacing w:after="0" w:line="360" w:lineRule="auto"/>
        <w:jc w:val="center"/>
        <w:rPr>
          <w:rFonts w:ascii="Times New Roman" w:eastAsiaTheme="minorEastAsia" w:hAnsi="Times New Roman" w:cs="Times New Roman"/>
          <w:b/>
          <w:bCs/>
          <w:sz w:val="24"/>
          <w:szCs w:val="24"/>
        </w:rPr>
      </w:pPr>
      <w:r>
        <w:rPr>
          <w:rFonts w:ascii="Times New Roman" w:hAnsi="Times New Roman" w:cs="Times New Roman"/>
          <w:sz w:val="24"/>
          <w:szCs w:val="24"/>
        </w:rPr>
        <w:lastRenderedPageBreak/>
        <w:t>Table 6</w:t>
      </w:r>
      <w:r w:rsidRPr="00FC0D8E">
        <w:rPr>
          <w:rFonts w:ascii="Times New Roman" w:hAnsi="Times New Roman" w:cs="Times New Roman"/>
          <w:sz w:val="24"/>
          <w:szCs w:val="24"/>
        </w:rPr>
        <w:t xml:space="preserve">. </w:t>
      </w:r>
      <w:r w:rsidR="004678D8">
        <w:rPr>
          <w:rFonts w:ascii="Times New Roman" w:eastAsiaTheme="minorEastAsia" w:hAnsi="Times New Roman"/>
          <w:sz w:val="24"/>
          <w:szCs w:val="24"/>
        </w:rPr>
        <w:t>Impact of p</w:t>
      </w:r>
      <w:r w:rsidR="006E15BF" w:rsidRPr="006E15BF">
        <w:rPr>
          <w:rFonts w:ascii="Times New Roman" w:eastAsiaTheme="minorEastAsia" w:hAnsi="Times New Roman"/>
          <w:sz w:val="24"/>
          <w:szCs w:val="24"/>
        </w:rPr>
        <w:t>ublic announcement on stock market</w:t>
      </w:r>
      <w:bookmarkEnd w:id="3"/>
    </w:p>
    <w:tbl>
      <w:tblPr>
        <w:tblW w:w="0" w:type="auto"/>
        <w:jc w:val="center"/>
        <w:tblLook w:val="04A0"/>
      </w:tblPr>
      <w:tblGrid>
        <w:gridCol w:w="1363"/>
        <w:gridCol w:w="1702"/>
        <w:gridCol w:w="1068"/>
        <w:gridCol w:w="2156"/>
        <w:gridCol w:w="1354"/>
      </w:tblGrid>
      <w:tr w:rsidR="006E15BF" w:rsidRPr="006E15BF" w:rsidTr="006E15BF">
        <w:trPr>
          <w:trHeight w:val="63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Particulars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Dividend Announcement</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Financial Result Announcement</w:t>
            </w:r>
          </w:p>
        </w:tc>
      </w:tr>
      <w:tr w:rsidR="006E15BF" w:rsidRPr="006E15BF" w:rsidTr="006E15BF">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E15BF" w:rsidRPr="006E15BF" w:rsidRDefault="006E15BF" w:rsidP="006E15BF">
            <w:pPr>
              <w:spacing w:after="0" w:line="240" w:lineRule="auto"/>
              <w:rPr>
                <w:rFonts w:ascii="Times New Roman" w:eastAsia="Times New Roman" w:hAnsi="Times New Roman" w:cs="Calibri"/>
                <w:b/>
                <w:bCs/>
                <w:color w:val="000000"/>
                <w:sz w:val="24"/>
                <w:szCs w:val="24"/>
              </w:rPr>
            </w:pP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Respondents</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Respondents</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w:t>
            </w:r>
          </w:p>
        </w:tc>
      </w:tr>
      <w:tr w:rsidR="006E15BF" w:rsidRPr="006E15BF" w:rsidTr="006E15BF">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Yes</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243</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63.28%</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157</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40.89%</w:t>
            </w:r>
          </w:p>
        </w:tc>
      </w:tr>
      <w:tr w:rsidR="006E15BF" w:rsidRPr="006E15BF" w:rsidTr="006E15BF">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No</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141</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36.72%</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227</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59.11%</w:t>
            </w:r>
          </w:p>
        </w:tc>
      </w:tr>
      <w:tr w:rsidR="006E15BF" w:rsidRPr="006E15BF" w:rsidTr="006E15BF">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Total</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384</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100</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384</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100</w:t>
            </w:r>
          </w:p>
        </w:tc>
      </w:tr>
    </w:tbl>
    <w:p w:rsidR="004D6D83" w:rsidRPr="009F4AE1" w:rsidRDefault="004D6D83" w:rsidP="004D6D83">
      <w:pPr>
        <w:spacing w:after="0" w:line="360" w:lineRule="auto"/>
        <w:jc w:val="both"/>
        <w:rPr>
          <w:rFonts w:ascii="Times New Roman" w:eastAsiaTheme="minorEastAsia" w:hAnsi="Times New Roman" w:cs="Times New Roman"/>
          <w:w w:val="101"/>
          <w:sz w:val="24"/>
          <w:szCs w:val="24"/>
        </w:rPr>
      </w:pPr>
      <w:r w:rsidRPr="009F4AE1">
        <w:rPr>
          <w:rFonts w:ascii="Times New Roman" w:eastAsiaTheme="minorEastAsia" w:hAnsi="Times New Roman" w:cs="Times New Roman"/>
          <w:w w:val="101"/>
          <w:sz w:val="24"/>
          <w:szCs w:val="24"/>
        </w:rPr>
        <w:t xml:space="preserve">The objective behind this question is to check, whether the dividend and the financial result announcement influence to the stock price or not. </w:t>
      </w:r>
      <w:r>
        <w:rPr>
          <w:rFonts w:ascii="Times New Roman" w:eastAsiaTheme="minorEastAsia" w:hAnsi="Times New Roman" w:cs="Times New Roman"/>
          <w:w w:val="101"/>
          <w:sz w:val="24"/>
          <w:szCs w:val="24"/>
        </w:rPr>
        <w:t>243 (63.28</w:t>
      </w:r>
      <w:r w:rsidRPr="009F4AE1">
        <w:rPr>
          <w:rFonts w:ascii="Times New Roman" w:eastAsiaTheme="minorEastAsia" w:hAnsi="Times New Roman" w:cs="Times New Roman"/>
          <w:w w:val="101"/>
          <w:sz w:val="24"/>
          <w:szCs w:val="24"/>
        </w:rPr>
        <w:t xml:space="preserve">%) respondents believe that dividend announcement could influence the stock price and </w:t>
      </w:r>
      <w:r>
        <w:rPr>
          <w:rFonts w:ascii="Times New Roman" w:eastAsiaTheme="minorEastAsia" w:hAnsi="Times New Roman" w:cs="Times New Roman"/>
          <w:w w:val="101"/>
          <w:sz w:val="24"/>
          <w:szCs w:val="24"/>
        </w:rPr>
        <w:t>141</w:t>
      </w:r>
      <w:r w:rsidRPr="009F4AE1">
        <w:rPr>
          <w:rFonts w:ascii="Times New Roman" w:eastAsiaTheme="minorEastAsia" w:hAnsi="Times New Roman" w:cs="Times New Roman"/>
          <w:w w:val="101"/>
          <w:sz w:val="24"/>
          <w:szCs w:val="24"/>
        </w:rPr>
        <w:t xml:space="preserve"> (</w:t>
      </w:r>
      <w:r>
        <w:rPr>
          <w:rFonts w:ascii="Times New Roman" w:eastAsiaTheme="minorEastAsia" w:hAnsi="Times New Roman" w:cs="Times New Roman"/>
          <w:w w:val="101"/>
          <w:sz w:val="24"/>
          <w:szCs w:val="24"/>
        </w:rPr>
        <w:t>36.72</w:t>
      </w:r>
      <w:r w:rsidRPr="009F4AE1">
        <w:rPr>
          <w:rFonts w:ascii="Times New Roman" w:eastAsiaTheme="minorEastAsia" w:hAnsi="Times New Roman" w:cs="Times New Roman"/>
          <w:w w:val="101"/>
          <w:sz w:val="24"/>
          <w:szCs w:val="24"/>
        </w:rPr>
        <w:t xml:space="preserve">%) respondents believe that dividend announcement could not influence the stock price. While </w:t>
      </w:r>
      <w:r>
        <w:rPr>
          <w:rFonts w:ascii="Times New Roman" w:eastAsiaTheme="minorEastAsia" w:hAnsi="Times New Roman" w:cs="Times New Roman"/>
          <w:w w:val="101"/>
          <w:sz w:val="24"/>
          <w:szCs w:val="24"/>
        </w:rPr>
        <w:t>157</w:t>
      </w:r>
      <w:r w:rsidRPr="009F4AE1">
        <w:rPr>
          <w:rFonts w:ascii="Times New Roman" w:eastAsiaTheme="minorEastAsia" w:hAnsi="Times New Roman" w:cs="Times New Roman"/>
          <w:w w:val="101"/>
          <w:sz w:val="24"/>
          <w:szCs w:val="24"/>
        </w:rPr>
        <w:t xml:space="preserve"> (</w:t>
      </w:r>
      <w:r>
        <w:rPr>
          <w:rFonts w:ascii="Times New Roman" w:eastAsiaTheme="minorEastAsia" w:hAnsi="Times New Roman" w:cs="Times New Roman"/>
          <w:w w:val="101"/>
          <w:sz w:val="24"/>
          <w:szCs w:val="24"/>
        </w:rPr>
        <w:t>40.89</w:t>
      </w:r>
      <w:r w:rsidRPr="009F4AE1">
        <w:rPr>
          <w:rFonts w:ascii="Times New Roman" w:eastAsiaTheme="minorEastAsia" w:hAnsi="Times New Roman" w:cs="Times New Roman"/>
          <w:w w:val="101"/>
          <w:sz w:val="24"/>
          <w:szCs w:val="24"/>
        </w:rPr>
        <w:t xml:space="preserve">%) respondents believe that financial result announcement could influence the stock price and </w:t>
      </w:r>
      <w:r>
        <w:rPr>
          <w:rFonts w:ascii="Times New Roman" w:eastAsiaTheme="minorEastAsia" w:hAnsi="Times New Roman" w:cs="Times New Roman"/>
          <w:w w:val="101"/>
          <w:sz w:val="24"/>
          <w:szCs w:val="24"/>
        </w:rPr>
        <w:t>227</w:t>
      </w:r>
      <w:r w:rsidRPr="009F4AE1">
        <w:rPr>
          <w:rFonts w:ascii="Times New Roman" w:eastAsiaTheme="minorEastAsia" w:hAnsi="Times New Roman" w:cs="Times New Roman"/>
          <w:w w:val="101"/>
          <w:sz w:val="24"/>
          <w:szCs w:val="24"/>
        </w:rPr>
        <w:t xml:space="preserve"> (</w:t>
      </w:r>
      <w:r>
        <w:rPr>
          <w:rFonts w:ascii="Times New Roman" w:eastAsiaTheme="minorEastAsia" w:hAnsi="Times New Roman" w:cs="Times New Roman"/>
          <w:w w:val="101"/>
          <w:sz w:val="24"/>
          <w:szCs w:val="24"/>
        </w:rPr>
        <w:t>59.11</w:t>
      </w:r>
      <w:r w:rsidRPr="009F4AE1">
        <w:rPr>
          <w:rFonts w:ascii="Times New Roman" w:eastAsiaTheme="minorEastAsia" w:hAnsi="Times New Roman" w:cs="Times New Roman"/>
          <w:w w:val="101"/>
          <w:sz w:val="24"/>
          <w:szCs w:val="24"/>
        </w:rPr>
        <w:t>%) respondents believe that financial result announcement could not influence the stock price.</w:t>
      </w:r>
    </w:p>
    <w:p w:rsidR="006E15BF" w:rsidRDefault="006E15BF" w:rsidP="00D32D59">
      <w:pPr>
        <w:spacing w:after="0" w:line="360" w:lineRule="auto"/>
        <w:rPr>
          <w:rFonts w:ascii="Times New Roman" w:hAnsi="Times New Roman" w:cs="Times New Roman"/>
          <w:sz w:val="24"/>
          <w:szCs w:val="24"/>
        </w:rPr>
      </w:pPr>
    </w:p>
    <w:p w:rsidR="006E15BF" w:rsidRPr="009F4AE1" w:rsidRDefault="003C3C5A" w:rsidP="006E15BF">
      <w:pPr>
        <w:spacing w:after="0" w:line="360" w:lineRule="auto"/>
        <w:jc w:val="both"/>
        <w:rPr>
          <w:rFonts w:ascii="Times New Roman" w:eastAsiaTheme="minorEastAsia" w:hAnsi="Times New Roman" w:cs="Times New Roman"/>
          <w:b/>
          <w:bCs/>
          <w:sz w:val="24"/>
          <w:szCs w:val="24"/>
        </w:rPr>
      </w:pPr>
      <w:bookmarkStart w:id="4" w:name="_GoBack"/>
      <w:bookmarkEnd w:id="4"/>
      <w:r>
        <w:rPr>
          <w:rFonts w:ascii="Times New Roman" w:eastAsiaTheme="minorEastAsia" w:hAnsi="Times New Roman" w:cs="Times New Roman"/>
          <w:b/>
          <w:bCs/>
          <w:sz w:val="24"/>
          <w:szCs w:val="24"/>
        </w:rPr>
        <w:t>4.</w:t>
      </w:r>
      <w:r w:rsidR="000862E6">
        <w:rPr>
          <w:rFonts w:ascii="Times New Roman" w:eastAsiaTheme="minorEastAsia" w:hAnsi="Times New Roman" w:cs="Times New Roman"/>
          <w:b/>
          <w:bCs/>
          <w:sz w:val="24"/>
          <w:szCs w:val="24"/>
        </w:rPr>
        <w:t>7.</w:t>
      </w:r>
      <w:r w:rsidR="006E15BF" w:rsidRPr="009F4AE1">
        <w:rPr>
          <w:rFonts w:ascii="Times New Roman" w:eastAsiaTheme="minorEastAsia" w:hAnsi="Times New Roman" w:cs="Times New Roman"/>
          <w:b/>
          <w:bCs/>
          <w:sz w:val="24"/>
          <w:szCs w:val="24"/>
        </w:rPr>
        <w:t>Level of influence for the particular public announcement.</w:t>
      </w:r>
    </w:p>
    <w:p w:rsidR="006E15BF" w:rsidRPr="009F4AE1" w:rsidRDefault="006C1334" w:rsidP="006E15BF">
      <w:pPr>
        <w:pStyle w:val="Table"/>
        <w:rPr>
          <w:rFonts w:eastAsiaTheme="minorEastAsia"/>
          <w:color w:val="auto"/>
          <w:lang w:bidi="gu-IN"/>
        </w:rPr>
      </w:pPr>
      <w:bookmarkStart w:id="5" w:name="_Toc517352892"/>
      <w:r>
        <w:rPr>
          <w:rFonts w:cs="Times New Roman"/>
          <w:szCs w:val="24"/>
        </w:rPr>
        <w:t>Table 7</w:t>
      </w:r>
      <w:r w:rsidRPr="00FC0D8E">
        <w:rPr>
          <w:rFonts w:cs="Times New Roman"/>
          <w:szCs w:val="24"/>
        </w:rPr>
        <w:t xml:space="preserve">. </w:t>
      </w:r>
      <w:r w:rsidR="006E15BF" w:rsidRPr="009F4AE1">
        <w:rPr>
          <w:rFonts w:eastAsiaTheme="minorEastAsia"/>
          <w:color w:val="auto"/>
          <w:lang w:bidi="gu-IN"/>
        </w:rPr>
        <w:t>Level of influence for public announcement</w:t>
      </w:r>
      <w:bookmarkEnd w:id="5"/>
    </w:p>
    <w:tbl>
      <w:tblPr>
        <w:tblW w:w="0" w:type="auto"/>
        <w:jc w:val="center"/>
        <w:tblLook w:val="04A0"/>
      </w:tblPr>
      <w:tblGrid>
        <w:gridCol w:w="2289"/>
        <w:gridCol w:w="1702"/>
        <w:gridCol w:w="1068"/>
        <w:gridCol w:w="2156"/>
        <w:gridCol w:w="1354"/>
      </w:tblGrid>
      <w:tr w:rsidR="006E15BF" w:rsidRPr="006E15BF" w:rsidTr="006E15BF">
        <w:trPr>
          <w:trHeight w:val="63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Particulars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Dividend Announcement</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Financial Result Announcement</w:t>
            </w:r>
          </w:p>
        </w:tc>
      </w:tr>
      <w:tr w:rsidR="006E15BF" w:rsidRPr="006E15BF" w:rsidTr="006E15BF">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E15BF" w:rsidRPr="006E15BF" w:rsidRDefault="006E15BF" w:rsidP="006E15BF">
            <w:pPr>
              <w:spacing w:after="0" w:line="240" w:lineRule="auto"/>
              <w:rPr>
                <w:rFonts w:ascii="Times New Roman" w:eastAsia="Times New Roman" w:hAnsi="Times New Roman" w:cs="Calibri"/>
                <w:b/>
                <w:bCs/>
                <w:color w:val="000000"/>
                <w:sz w:val="24"/>
                <w:szCs w:val="24"/>
              </w:rPr>
            </w:pP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Respondents</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Respondents</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w:t>
            </w:r>
          </w:p>
        </w:tc>
      </w:tr>
      <w:tr w:rsidR="006E15BF" w:rsidRPr="006E15BF" w:rsidTr="006E15BF">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Extremely Influential</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39</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10.16%</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25</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6.51%</w:t>
            </w:r>
          </w:p>
        </w:tc>
      </w:tr>
      <w:tr w:rsidR="006E15BF" w:rsidRPr="006E15BF" w:rsidTr="006E15BF">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Very Influential</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64</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16.67%</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32</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8.33%</w:t>
            </w:r>
          </w:p>
        </w:tc>
      </w:tr>
      <w:tr w:rsidR="006E15BF" w:rsidRPr="006E15BF" w:rsidTr="006E15BF">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Somewhat Influential</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87</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22.66%</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47</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12.24%</w:t>
            </w:r>
          </w:p>
        </w:tc>
      </w:tr>
      <w:tr w:rsidR="006E15BF" w:rsidRPr="006E15BF" w:rsidTr="006E15BF">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Slightly Influential</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43</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11.20%</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53</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13.80%</w:t>
            </w:r>
          </w:p>
        </w:tc>
      </w:tr>
      <w:tr w:rsidR="006E15BF" w:rsidRPr="006E15BF" w:rsidTr="006E15BF">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Not at all Influential</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141</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36.72%</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227</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59.11%</w:t>
            </w:r>
          </w:p>
        </w:tc>
      </w:tr>
      <w:tr w:rsidR="006E15BF" w:rsidRPr="006E15BF" w:rsidTr="006E15BF">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Total</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374</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100</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384</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b/>
                <w:bCs/>
                <w:color w:val="000000"/>
                <w:sz w:val="24"/>
                <w:szCs w:val="24"/>
              </w:rPr>
            </w:pPr>
            <w:r w:rsidRPr="006E15BF">
              <w:rPr>
                <w:rFonts w:ascii="Times New Roman" w:eastAsia="Times New Roman" w:hAnsi="Times New Roman" w:cs="Calibri"/>
                <w:b/>
                <w:bCs/>
                <w:color w:val="000000"/>
                <w:sz w:val="24"/>
                <w:szCs w:val="24"/>
              </w:rPr>
              <w:t>100</w:t>
            </w:r>
          </w:p>
        </w:tc>
      </w:tr>
      <w:tr w:rsidR="006E15BF" w:rsidRPr="006E15BF" w:rsidTr="006E15BF">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Mean</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4D6D83" w:rsidP="006E15BF">
            <w:pPr>
              <w:spacing w:after="0" w:line="240" w:lineRule="auto"/>
              <w:jc w:val="center"/>
              <w:rPr>
                <w:rFonts w:ascii="Times New Roman" w:eastAsia="Times New Roman" w:hAnsi="Times New Roman" w:cs="Calibri"/>
                <w:color w:val="000000"/>
                <w:sz w:val="24"/>
                <w:szCs w:val="24"/>
              </w:rPr>
            </w:pPr>
            <w:r>
              <w:rPr>
                <w:rFonts w:ascii="Times New Roman" w:eastAsia="Times New Roman" w:hAnsi="Times New Roman" w:cs="Calibri"/>
                <w:color w:val="000000"/>
                <w:sz w:val="24"/>
                <w:szCs w:val="24"/>
              </w:rPr>
              <w:t>3.21</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3.99</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 </w:t>
            </w:r>
          </w:p>
        </w:tc>
      </w:tr>
      <w:tr w:rsidR="006E15BF" w:rsidRPr="006E15BF" w:rsidTr="006E15BF">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S.D.</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1.4</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1.3</w:t>
            </w:r>
          </w:p>
        </w:tc>
        <w:tc>
          <w:tcPr>
            <w:tcW w:w="0" w:type="auto"/>
            <w:tcBorders>
              <w:top w:val="nil"/>
              <w:left w:val="nil"/>
              <w:bottom w:val="single" w:sz="8" w:space="0" w:color="auto"/>
              <w:right w:val="single" w:sz="8" w:space="0" w:color="auto"/>
            </w:tcBorders>
            <w:shd w:val="clear" w:color="auto" w:fill="auto"/>
            <w:noWrap/>
            <w:vAlign w:val="center"/>
            <w:hideMark/>
          </w:tcPr>
          <w:p w:rsidR="006E15BF" w:rsidRPr="006E15BF" w:rsidRDefault="006E15BF" w:rsidP="006E15BF">
            <w:pPr>
              <w:spacing w:after="0" w:line="240" w:lineRule="auto"/>
              <w:jc w:val="center"/>
              <w:rPr>
                <w:rFonts w:ascii="Times New Roman" w:eastAsia="Times New Roman" w:hAnsi="Times New Roman" w:cs="Calibri"/>
                <w:color w:val="000000"/>
                <w:sz w:val="24"/>
                <w:szCs w:val="24"/>
              </w:rPr>
            </w:pPr>
            <w:r w:rsidRPr="006E15BF">
              <w:rPr>
                <w:rFonts w:ascii="Times New Roman" w:eastAsia="Times New Roman" w:hAnsi="Times New Roman" w:cs="Calibri"/>
                <w:color w:val="000000"/>
                <w:sz w:val="24"/>
                <w:szCs w:val="24"/>
              </w:rPr>
              <w:t> </w:t>
            </w:r>
          </w:p>
        </w:tc>
      </w:tr>
    </w:tbl>
    <w:p w:rsidR="006E15BF" w:rsidRDefault="006E15BF" w:rsidP="00D32D59">
      <w:pPr>
        <w:spacing w:after="0" w:line="360" w:lineRule="auto"/>
        <w:rPr>
          <w:rFonts w:ascii="Times New Roman" w:hAnsi="Times New Roman" w:cs="Times New Roman"/>
          <w:sz w:val="24"/>
          <w:szCs w:val="24"/>
        </w:rPr>
      </w:pPr>
    </w:p>
    <w:p w:rsidR="004D6D83" w:rsidRPr="009F4AE1" w:rsidRDefault="004D6D83" w:rsidP="004D6D83">
      <w:pPr>
        <w:spacing w:after="0" w:line="360" w:lineRule="auto"/>
        <w:jc w:val="both"/>
        <w:rPr>
          <w:rFonts w:ascii="Times New Roman" w:eastAsiaTheme="minorEastAsia" w:hAnsi="Times New Roman" w:cs="Times New Roman"/>
          <w:w w:val="101"/>
          <w:sz w:val="24"/>
          <w:szCs w:val="24"/>
        </w:rPr>
      </w:pPr>
      <w:r w:rsidRPr="009F4AE1">
        <w:rPr>
          <w:rFonts w:ascii="Times New Roman" w:eastAsiaTheme="minorEastAsia" w:hAnsi="Times New Roman" w:cs="Times New Roman"/>
          <w:w w:val="101"/>
          <w:sz w:val="24"/>
          <w:szCs w:val="24"/>
        </w:rPr>
        <w:t xml:space="preserve">The objective of this question is to know the level of public announcement influence to the stock price. From the above data, it can be concluded that dividend </w:t>
      </w:r>
      <w:r>
        <w:rPr>
          <w:rFonts w:ascii="Times New Roman" w:eastAsiaTheme="minorEastAsia" w:hAnsi="Times New Roman" w:cs="Times New Roman"/>
          <w:w w:val="101"/>
          <w:sz w:val="24"/>
          <w:szCs w:val="24"/>
        </w:rPr>
        <w:t xml:space="preserve">announcement somewhat influence </w:t>
      </w:r>
      <w:r w:rsidRPr="009F4AE1">
        <w:rPr>
          <w:rFonts w:ascii="Times New Roman" w:eastAsiaTheme="minorEastAsia" w:hAnsi="Times New Roman" w:cs="Times New Roman"/>
          <w:w w:val="101"/>
          <w:sz w:val="24"/>
          <w:szCs w:val="24"/>
        </w:rPr>
        <w:t xml:space="preserve">and financial result announcement slightly influence to the stock price. </w:t>
      </w:r>
    </w:p>
    <w:p w:rsidR="00566C5A" w:rsidRPr="00566C5A" w:rsidRDefault="003C5BDB" w:rsidP="00566C5A">
      <w:pPr>
        <w:pStyle w:val="Heading2"/>
        <w:rPr>
          <w:color w:val="auto"/>
          <w:lang w:bidi="gu-IN"/>
        </w:rPr>
      </w:pPr>
      <w:r>
        <w:rPr>
          <w:color w:val="auto"/>
          <w:lang w:bidi="gu-IN"/>
        </w:rPr>
        <w:t>4.</w:t>
      </w:r>
      <w:r w:rsidR="000862E6">
        <w:rPr>
          <w:color w:val="auto"/>
          <w:lang w:bidi="gu-IN"/>
        </w:rPr>
        <w:t>8.</w:t>
      </w:r>
      <w:r w:rsidR="00566C5A" w:rsidRPr="00566C5A">
        <w:rPr>
          <w:color w:val="auto"/>
          <w:lang w:bidi="gu-IN"/>
        </w:rPr>
        <w:t>Reliability test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787"/>
        <w:gridCol w:w="1097"/>
      </w:tblGrid>
      <w:tr w:rsidR="00566C5A" w:rsidRPr="009F4AE1" w:rsidTr="007F6729">
        <w:trPr>
          <w:cantSplit/>
          <w:jc w:val="center"/>
        </w:trPr>
        <w:tc>
          <w:tcPr>
            <w:tcW w:w="0" w:type="auto"/>
            <w:gridSpan w:val="2"/>
            <w:tcBorders>
              <w:top w:val="nil"/>
              <w:left w:val="nil"/>
              <w:bottom w:val="single" w:sz="4" w:space="0" w:color="auto"/>
              <w:right w:val="nil"/>
            </w:tcBorders>
            <w:shd w:val="clear" w:color="auto" w:fill="FFFFFF"/>
          </w:tcPr>
          <w:p w:rsidR="00566C5A" w:rsidRPr="009F4AE1" w:rsidRDefault="006C1334" w:rsidP="00566C5A">
            <w:pPr>
              <w:pStyle w:val="Table"/>
              <w:rPr>
                <w:color w:val="auto"/>
                <w:lang w:bidi="gu-IN"/>
              </w:rPr>
            </w:pPr>
            <w:bookmarkStart w:id="6" w:name="_Toc517352933"/>
            <w:r>
              <w:rPr>
                <w:rFonts w:cs="Times New Roman"/>
                <w:szCs w:val="24"/>
              </w:rPr>
              <w:t>Table 8</w:t>
            </w:r>
            <w:r w:rsidRPr="00FC0D8E">
              <w:rPr>
                <w:rFonts w:cs="Times New Roman"/>
                <w:szCs w:val="24"/>
              </w:rPr>
              <w:t xml:space="preserve">. </w:t>
            </w:r>
            <w:r w:rsidR="00566C5A" w:rsidRPr="009F4AE1">
              <w:rPr>
                <w:color w:val="auto"/>
                <w:lang w:bidi="gu-IN"/>
              </w:rPr>
              <w:t>Reliability Statistics</w:t>
            </w:r>
            <w:bookmarkEnd w:id="6"/>
          </w:p>
        </w:tc>
      </w:tr>
      <w:tr w:rsidR="00566C5A" w:rsidRPr="009F4AE1" w:rsidTr="007F672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66C5A" w:rsidRPr="009F4AE1" w:rsidRDefault="00566C5A" w:rsidP="007F6729">
            <w:pPr>
              <w:autoSpaceDE w:val="0"/>
              <w:autoSpaceDN w:val="0"/>
              <w:adjustRightInd w:val="0"/>
              <w:spacing w:after="0" w:line="360" w:lineRule="auto"/>
              <w:ind w:right="60"/>
              <w:jc w:val="center"/>
              <w:rPr>
                <w:rFonts w:ascii="Times New Roman" w:hAnsi="Times New Roman" w:cs="Times New Roman"/>
                <w:sz w:val="24"/>
                <w:szCs w:val="24"/>
              </w:rPr>
            </w:pPr>
            <w:r w:rsidRPr="009F4AE1">
              <w:rPr>
                <w:rFonts w:ascii="Times New Roman" w:hAnsi="Times New Roman" w:cs="Times New Roman"/>
                <w:sz w:val="24"/>
                <w:szCs w:val="24"/>
              </w:rPr>
              <w:t>Cronbach's Alpha</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66C5A" w:rsidRPr="009F4AE1" w:rsidRDefault="00566C5A" w:rsidP="007F6729">
            <w:pPr>
              <w:autoSpaceDE w:val="0"/>
              <w:autoSpaceDN w:val="0"/>
              <w:adjustRightInd w:val="0"/>
              <w:spacing w:after="0" w:line="360" w:lineRule="auto"/>
              <w:ind w:right="60"/>
              <w:jc w:val="center"/>
              <w:rPr>
                <w:rFonts w:ascii="Times New Roman" w:hAnsi="Times New Roman" w:cs="Times New Roman"/>
                <w:sz w:val="24"/>
                <w:szCs w:val="24"/>
              </w:rPr>
            </w:pPr>
            <w:r w:rsidRPr="009F4AE1">
              <w:rPr>
                <w:rFonts w:ascii="Times New Roman" w:hAnsi="Times New Roman" w:cs="Times New Roman"/>
                <w:sz w:val="24"/>
                <w:szCs w:val="24"/>
              </w:rPr>
              <w:t>N of Items</w:t>
            </w:r>
          </w:p>
        </w:tc>
      </w:tr>
      <w:tr w:rsidR="00566C5A" w:rsidRPr="009F4AE1" w:rsidTr="007F672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66C5A" w:rsidRPr="009F4AE1" w:rsidRDefault="00566C5A" w:rsidP="007F6729">
            <w:pPr>
              <w:autoSpaceDE w:val="0"/>
              <w:autoSpaceDN w:val="0"/>
              <w:adjustRightInd w:val="0"/>
              <w:spacing w:after="0" w:line="360" w:lineRule="auto"/>
              <w:ind w:right="60"/>
              <w:jc w:val="center"/>
              <w:rPr>
                <w:rFonts w:ascii="Times New Roman" w:hAnsi="Times New Roman" w:cs="Times New Roman"/>
                <w:sz w:val="24"/>
                <w:szCs w:val="24"/>
              </w:rPr>
            </w:pPr>
            <w:r w:rsidRPr="009F4AE1">
              <w:rPr>
                <w:rFonts w:ascii="Times New Roman" w:hAnsi="Times New Roman" w:cs="Times New Roman"/>
                <w:sz w:val="24"/>
                <w:szCs w:val="24"/>
              </w:rPr>
              <w:t>.887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66C5A" w:rsidRPr="009F4AE1" w:rsidRDefault="00566C5A" w:rsidP="007F6729">
            <w:pPr>
              <w:autoSpaceDE w:val="0"/>
              <w:autoSpaceDN w:val="0"/>
              <w:adjustRightInd w:val="0"/>
              <w:spacing w:after="0" w:line="360" w:lineRule="auto"/>
              <w:ind w:right="60"/>
              <w:jc w:val="center"/>
              <w:rPr>
                <w:rFonts w:ascii="Times New Roman" w:hAnsi="Times New Roman" w:cs="Times New Roman"/>
                <w:sz w:val="24"/>
                <w:szCs w:val="24"/>
              </w:rPr>
            </w:pPr>
            <w:r w:rsidRPr="009F4AE1">
              <w:rPr>
                <w:rFonts w:ascii="Times New Roman" w:hAnsi="Times New Roman" w:cs="Times New Roman"/>
                <w:sz w:val="24"/>
                <w:szCs w:val="24"/>
              </w:rPr>
              <w:t>31</w:t>
            </w:r>
          </w:p>
        </w:tc>
      </w:tr>
    </w:tbl>
    <w:p w:rsidR="00566C5A" w:rsidRPr="009F4AE1" w:rsidRDefault="00566C5A" w:rsidP="00566C5A">
      <w:pPr>
        <w:spacing w:after="0" w:line="360" w:lineRule="auto"/>
        <w:jc w:val="both"/>
        <w:rPr>
          <w:rFonts w:ascii="Times New Roman" w:hAnsi="Times New Roman" w:cs="Times New Roman"/>
          <w:sz w:val="24"/>
          <w:szCs w:val="24"/>
        </w:rPr>
      </w:pPr>
      <w:r w:rsidRPr="009F4AE1">
        <w:rPr>
          <w:rFonts w:ascii="Times New Roman" w:hAnsi="Times New Roman" w:cs="Times New Roman"/>
          <w:sz w:val="24"/>
          <w:szCs w:val="24"/>
        </w:rPr>
        <w:lastRenderedPageBreak/>
        <w:t>The Cronbach’s Alpha is done to check, whether the scale is reliable or not. Scale is reliable when Cronbach’s alpha is greater than 0.60. Here the Cronbach’s alpha is 0.887 which further confirm that the scale is reliable and further test can be applied. (Ngoc, 2013)</w:t>
      </w:r>
    </w:p>
    <w:p w:rsidR="003C5BDB" w:rsidRDefault="003C5BDB" w:rsidP="00D32D59">
      <w:pPr>
        <w:spacing w:after="0" w:line="360" w:lineRule="auto"/>
        <w:rPr>
          <w:rFonts w:ascii="Times New Roman" w:hAnsi="Times New Roman"/>
          <w:b/>
          <w:bCs/>
          <w:sz w:val="24"/>
          <w:szCs w:val="24"/>
        </w:rPr>
      </w:pPr>
    </w:p>
    <w:p w:rsidR="00BF2BE4" w:rsidRPr="00FD4EC9" w:rsidRDefault="000862E6" w:rsidP="00D32D59">
      <w:pPr>
        <w:spacing w:after="0" w:line="360" w:lineRule="auto"/>
        <w:rPr>
          <w:rFonts w:ascii="Times New Roman" w:hAnsi="Times New Roman" w:cs="Times New Roman"/>
          <w:b/>
          <w:bCs/>
          <w:sz w:val="24"/>
          <w:szCs w:val="24"/>
        </w:rPr>
      </w:pPr>
      <w:r>
        <w:rPr>
          <w:rFonts w:ascii="Times New Roman" w:hAnsi="Times New Roman"/>
          <w:b/>
          <w:bCs/>
          <w:sz w:val="24"/>
          <w:szCs w:val="24"/>
        </w:rPr>
        <w:t>4.9.</w:t>
      </w:r>
      <w:r w:rsidR="00FD4EC9" w:rsidRPr="00FD4EC9">
        <w:rPr>
          <w:rFonts w:ascii="Times New Roman" w:hAnsi="Times New Roman"/>
          <w:b/>
          <w:bCs/>
          <w:sz w:val="24"/>
          <w:szCs w:val="24"/>
        </w:rPr>
        <w:t>Chi Square Analysis</w:t>
      </w:r>
    </w:p>
    <w:p w:rsidR="001127EA" w:rsidRDefault="006C1334" w:rsidP="00FD4EC9">
      <w:pPr>
        <w:tabs>
          <w:tab w:val="left" w:pos="1275"/>
        </w:tabs>
        <w:spacing w:after="0" w:line="360" w:lineRule="auto"/>
        <w:jc w:val="center"/>
        <w:rPr>
          <w:rFonts w:ascii="Times New Roman" w:hAnsi="Times New Roman"/>
          <w:sz w:val="24"/>
          <w:szCs w:val="24"/>
        </w:rPr>
      </w:pPr>
      <w:r>
        <w:rPr>
          <w:rFonts w:ascii="Times New Roman" w:hAnsi="Times New Roman" w:cs="Times New Roman"/>
          <w:sz w:val="24"/>
          <w:szCs w:val="24"/>
        </w:rPr>
        <w:t>Table 9</w:t>
      </w:r>
      <w:r w:rsidRPr="00FC0D8E">
        <w:rPr>
          <w:rFonts w:ascii="Times New Roman" w:hAnsi="Times New Roman" w:cs="Times New Roman"/>
          <w:sz w:val="24"/>
          <w:szCs w:val="24"/>
        </w:rPr>
        <w:t xml:space="preserve">. </w:t>
      </w:r>
      <w:r w:rsidR="00FD4EC9" w:rsidRPr="00FD4EC9">
        <w:rPr>
          <w:rFonts w:ascii="Times New Roman" w:hAnsi="Times New Roman"/>
          <w:sz w:val="24"/>
          <w:szCs w:val="24"/>
        </w:rPr>
        <w:t>Chi Square Analysis</w:t>
      </w:r>
    </w:p>
    <w:tbl>
      <w:tblPr>
        <w:tblStyle w:val="TableGrid2"/>
        <w:tblW w:w="0" w:type="auto"/>
        <w:tblLook w:val="04A0"/>
      </w:tblPr>
      <w:tblGrid>
        <w:gridCol w:w="775"/>
        <w:gridCol w:w="5716"/>
        <w:gridCol w:w="1628"/>
        <w:gridCol w:w="1123"/>
      </w:tblGrid>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Sr. No.</w:t>
            </w:r>
          </w:p>
        </w:tc>
        <w:tc>
          <w:tcPr>
            <w:tcW w:w="0" w:type="auto"/>
          </w:tcPr>
          <w:p w:rsidR="00B03A00" w:rsidRPr="009F4AE1" w:rsidRDefault="00B03A00" w:rsidP="00945094">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Null Hypothesis</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Significance Value</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Result</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1</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Reaction of the investors with respect to dividend announcement is independent on gender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0.445</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2</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Reaction of the investors with respect to dividend announcement is independent on age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0.786</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3</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Reaction of the investors with respect to dividend announcement is independent on occupation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0.331</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4</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Reaction of the investors with respect to dividend announcement is independent on educational qualification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0.033</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Rejected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5</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Reaction of the investors with respect to dividend announcement is independent on monthly income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0.336</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6</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Reaction of the investors with respect to dividend announcement is independent on district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0.191</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7</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Reaction of the investors with respect to financial the result announcement is independent on gender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0.56</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8</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Reaction of the investors with respect to the financial result announcement is independent on age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0.330</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9</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 xml:space="preserve">Reaction of the investors with respect to the financial result announcement is independent on occupation of the </w:t>
            </w:r>
            <w:r w:rsidRPr="009F4AE1">
              <w:rPr>
                <w:rFonts w:ascii="Times New Roman" w:hAnsi="Times New Roman" w:cs="Times New Roman"/>
                <w:sz w:val="24"/>
                <w:szCs w:val="24"/>
              </w:rPr>
              <w:lastRenderedPageBreak/>
              <w:t>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lastRenderedPageBreak/>
              <w:t>0.940</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lastRenderedPageBreak/>
              <w:t>H</w:t>
            </w:r>
            <w:r w:rsidRPr="009F4AE1">
              <w:rPr>
                <w:rFonts w:ascii="Times New Roman" w:hAnsi="Times New Roman" w:cs="Times New Roman"/>
                <w:sz w:val="24"/>
                <w:szCs w:val="24"/>
                <w:vertAlign w:val="subscript"/>
              </w:rPr>
              <w:t>0</w:t>
            </w:r>
            <w:r>
              <w:rPr>
                <w:rFonts w:ascii="Times New Roman" w:hAnsi="Times New Roman" w:cs="Times New Roman"/>
                <w:sz w:val="24"/>
                <w:szCs w:val="24"/>
              </w:rPr>
              <w:t>10</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Reaction of the investors with respect to the financial result announcement is independent on educational qualification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0.043</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Rejected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11</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Reaction of the investors with respect to the financial result announcement is independent on monthly income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0.533</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12</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Reaction of the investors with respect to the financial result announcement is independent on district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0.180</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13</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dividend announcement influence the stock price is independent on gender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0.619</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14</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dividend announcement influence the stock price is independent on age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0.873</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15</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dividend announcement influence the stock price is independent on occupation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0.583</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16</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dividend announcement influence the stock price is independent on educational qualification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0.607</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17</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dividend announcement influence the stock price is independent on monthly income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0.601</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18</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dividend announcement influence the stock price is independent on district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0.200</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19</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the financial result announcement influence the stock price is independent on gender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0.661</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20</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the financial result announcement influence the stock price is independent on age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0.079</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lastRenderedPageBreak/>
              <w:t>H</w:t>
            </w:r>
            <w:r w:rsidRPr="009F4AE1">
              <w:rPr>
                <w:rFonts w:ascii="Times New Roman" w:hAnsi="Times New Roman" w:cs="Times New Roman"/>
                <w:sz w:val="24"/>
                <w:szCs w:val="24"/>
                <w:vertAlign w:val="subscript"/>
              </w:rPr>
              <w:t>0</w:t>
            </w:r>
            <w:r>
              <w:rPr>
                <w:rFonts w:ascii="Times New Roman" w:hAnsi="Times New Roman" w:cs="Times New Roman"/>
                <w:sz w:val="24"/>
                <w:szCs w:val="24"/>
              </w:rPr>
              <w:t>21</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the financial result announcement influence the stock price is independent on occupation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0.439</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22</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the financial result announcement influence the stock price is independent on educational qualification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0.516</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23</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the financial result announcement influence the stock price is independent on monthly income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0.091</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Accepted</w:t>
            </w:r>
          </w:p>
        </w:tc>
      </w:tr>
      <w:tr w:rsidR="00B03A00" w:rsidRPr="009F4AE1" w:rsidTr="00B03A00">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Pr>
                <w:rFonts w:ascii="Times New Roman" w:hAnsi="Times New Roman" w:cs="Times New Roman"/>
                <w:sz w:val="24"/>
                <w:szCs w:val="24"/>
              </w:rPr>
              <w:t>24</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Perception regarding the financial result announcement influence the stock price is independent on district of the respondent</w:t>
            </w:r>
          </w:p>
        </w:tc>
        <w:tc>
          <w:tcPr>
            <w:tcW w:w="0" w:type="auto"/>
          </w:tcPr>
          <w:p w:rsidR="00B03A00" w:rsidRPr="009F4AE1" w:rsidRDefault="00B03A00"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0.369</w:t>
            </w:r>
          </w:p>
        </w:tc>
        <w:tc>
          <w:tcPr>
            <w:tcW w:w="0" w:type="auto"/>
          </w:tcPr>
          <w:p w:rsidR="00B03A00" w:rsidRPr="009F4AE1" w:rsidRDefault="00B03A00"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Accepted</w:t>
            </w:r>
          </w:p>
        </w:tc>
      </w:tr>
    </w:tbl>
    <w:p w:rsidR="00FD4EC9" w:rsidRDefault="00FD4EC9" w:rsidP="00945094">
      <w:pPr>
        <w:tabs>
          <w:tab w:val="left" w:pos="1275"/>
        </w:tabs>
        <w:spacing w:after="0" w:line="360" w:lineRule="auto"/>
        <w:rPr>
          <w:rFonts w:ascii="Times New Roman" w:hAnsi="Times New Roman" w:cs="Times New Roman"/>
          <w:sz w:val="24"/>
          <w:szCs w:val="24"/>
        </w:rPr>
      </w:pPr>
    </w:p>
    <w:p w:rsidR="00945094" w:rsidRPr="00945094" w:rsidRDefault="00CF1EE8" w:rsidP="009450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table, the study found that </w:t>
      </w:r>
      <w:r w:rsidR="00945094" w:rsidRPr="009F4AE1">
        <w:rPr>
          <w:rFonts w:ascii="Times New Roman" w:hAnsi="Times New Roman" w:cs="Times New Roman"/>
          <w:sz w:val="24"/>
          <w:szCs w:val="24"/>
        </w:rPr>
        <w:t xml:space="preserve">reaction of the investors with respect to dividend announcement </w:t>
      </w:r>
      <w:r w:rsidR="00945094">
        <w:rPr>
          <w:rFonts w:ascii="Times New Roman" w:hAnsi="Times New Roman" w:cs="Times New Roman"/>
          <w:sz w:val="24"/>
          <w:szCs w:val="24"/>
        </w:rPr>
        <w:t xml:space="preserve">and </w:t>
      </w:r>
      <w:r w:rsidR="00945094" w:rsidRPr="009F4AE1">
        <w:rPr>
          <w:rFonts w:ascii="Times New Roman" w:hAnsi="Times New Roman" w:cs="Times New Roman"/>
          <w:sz w:val="24"/>
          <w:szCs w:val="24"/>
        </w:rPr>
        <w:t>fin</w:t>
      </w:r>
      <w:r w:rsidR="00B1098B">
        <w:rPr>
          <w:rFonts w:ascii="Times New Roman" w:hAnsi="Times New Roman" w:cs="Times New Roman"/>
          <w:sz w:val="24"/>
          <w:szCs w:val="24"/>
        </w:rPr>
        <w:t xml:space="preserve">ancial result announcement is </w:t>
      </w:r>
      <w:r w:rsidR="00945094" w:rsidRPr="009F4AE1">
        <w:rPr>
          <w:rFonts w:ascii="Times New Roman" w:hAnsi="Times New Roman" w:cs="Times New Roman"/>
          <w:sz w:val="24"/>
          <w:szCs w:val="24"/>
        </w:rPr>
        <w:t>dependent on educational qualification of the respondent</w:t>
      </w:r>
      <w:r w:rsidR="00945094">
        <w:rPr>
          <w:rFonts w:ascii="Times New Roman" w:hAnsi="Times New Roman" w:cs="Times New Roman"/>
          <w:sz w:val="24"/>
          <w:szCs w:val="24"/>
        </w:rPr>
        <w:t xml:space="preserve">. </w:t>
      </w:r>
    </w:p>
    <w:p w:rsidR="00945094" w:rsidRDefault="00945094" w:rsidP="00945094">
      <w:pPr>
        <w:tabs>
          <w:tab w:val="left" w:pos="1275"/>
        </w:tabs>
        <w:spacing w:after="0" w:line="360" w:lineRule="auto"/>
        <w:rPr>
          <w:rFonts w:ascii="Times New Roman" w:hAnsi="Times New Roman" w:cs="Times New Roman"/>
          <w:sz w:val="24"/>
          <w:szCs w:val="24"/>
        </w:rPr>
      </w:pPr>
    </w:p>
    <w:p w:rsidR="00C557DA" w:rsidRPr="00C557DA" w:rsidRDefault="003C5BDB" w:rsidP="00C557DA">
      <w:pPr>
        <w:tabs>
          <w:tab w:val="left" w:pos="1275"/>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4</w:t>
      </w:r>
      <w:r w:rsidR="000862E6">
        <w:rPr>
          <w:rFonts w:ascii="Times New Roman" w:hAnsi="Times New Roman" w:cs="Times New Roman"/>
          <w:b/>
          <w:bCs/>
          <w:sz w:val="24"/>
          <w:szCs w:val="24"/>
        </w:rPr>
        <w:t>.10.</w:t>
      </w:r>
      <w:r w:rsidR="00FB5F58">
        <w:rPr>
          <w:rFonts w:ascii="Times New Roman" w:hAnsi="Times New Roman" w:cs="Times New Roman"/>
          <w:b/>
          <w:bCs/>
          <w:sz w:val="24"/>
          <w:szCs w:val="24"/>
        </w:rPr>
        <w:t xml:space="preserve">One way </w:t>
      </w:r>
      <w:r w:rsidR="00C557DA" w:rsidRPr="00C557DA">
        <w:rPr>
          <w:rFonts w:ascii="Times New Roman" w:hAnsi="Times New Roman" w:cs="Times New Roman"/>
          <w:b/>
          <w:bCs/>
          <w:sz w:val="24"/>
          <w:szCs w:val="24"/>
        </w:rPr>
        <w:t>ANOVA Analysis</w:t>
      </w:r>
    </w:p>
    <w:p w:rsidR="00C557DA" w:rsidRDefault="006C1334" w:rsidP="00C557DA">
      <w:pPr>
        <w:tabs>
          <w:tab w:val="left" w:pos="1275"/>
        </w:tabs>
        <w:spacing w:after="0" w:line="360" w:lineRule="auto"/>
        <w:jc w:val="center"/>
        <w:rPr>
          <w:rFonts w:ascii="Times New Roman" w:hAnsi="Times New Roman" w:cs="Times New Roman"/>
          <w:sz w:val="24"/>
          <w:szCs w:val="24"/>
        </w:rPr>
      </w:pPr>
      <w:r w:rsidRPr="00FC0D8E">
        <w:rPr>
          <w:rFonts w:ascii="Times New Roman" w:hAnsi="Times New Roman" w:cs="Times New Roman"/>
          <w:sz w:val="24"/>
          <w:szCs w:val="24"/>
        </w:rPr>
        <w:t>Table 1</w:t>
      </w:r>
      <w:r>
        <w:rPr>
          <w:rFonts w:ascii="Times New Roman" w:hAnsi="Times New Roman" w:cs="Times New Roman"/>
          <w:sz w:val="24"/>
          <w:szCs w:val="24"/>
        </w:rPr>
        <w:t>0</w:t>
      </w:r>
      <w:r w:rsidRPr="00FC0D8E">
        <w:rPr>
          <w:rFonts w:ascii="Times New Roman" w:hAnsi="Times New Roman" w:cs="Times New Roman"/>
          <w:sz w:val="24"/>
          <w:szCs w:val="24"/>
        </w:rPr>
        <w:t xml:space="preserve">. </w:t>
      </w:r>
      <w:r w:rsidR="00FB5F58">
        <w:rPr>
          <w:rFonts w:ascii="Times New Roman" w:hAnsi="Times New Roman" w:cs="Times New Roman"/>
          <w:sz w:val="24"/>
          <w:szCs w:val="24"/>
        </w:rPr>
        <w:t xml:space="preserve">One way </w:t>
      </w:r>
      <w:r w:rsidR="00C557DA" w:rsidRPr="00C557DA">
        <w:rPr>
          <w:rFonts w:ascii="Times New Roman" w:hAnsi="Times New Roman" w:cs="Times New Roman"/>
          <w:sz w:val="24"/>
          <w:szCs w:val="24"/>
        </w:rPr>
        <w:t>ANOVA Analysis</w:t>
      </w:r>
    </w:p>
    <w:tbl>
      <w:tblPr>
        <w:tblStyle w:val="TableGrid2"/>
        <w:tblW w:w="0" w:type="auto"/>
        <w:tblLook w:val="04A0"/>
      </w:tblPr>
      <w:tblGrid>
        <w:gridCol w:w="760"/>
        <w:gridCol w:w="5781"/>
        <w:gridCol w:w="1578"/>
        <w:gridCol w:w="1123"/>
      </w:tblGrid>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Sr. No.</w:t>
            </w:r>
          </w:p>
        </w:tc>
        <w:tc>
          <w:tcPr>
            <w:tcW w:w="0" w:type="auto"/>
          </w:tcPr>
          <w:p w:rsidR="009A5F3C" w:rsidRPr="009F4AE1" w:rsidRDefault="009A5F3C" w:rsidP="003B5A21">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Null Hypothesis</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Significance Value</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Result</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knowledge regarding the public announcement between different age groups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0.002</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Rejected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2</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knowledge regarding the public announcement between different occupation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0.181</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3</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knowledge regarding the public announcement between different educational qualification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0.184</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4</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knowledge regarding the public announcement between the different monthly income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0.492</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lastRenderedPageBreak/>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5</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knowledge regarding the public announcement between different districts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0.236</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6</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level of importance to the public announcements while investment decision between different age groups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0.013</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Rejected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7</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level of importance to the public announcements while investment decision between different occupation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0.289</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8</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level of importance to the public announcements while investment decision between different educational qualification groups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0.081</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9</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level of importance to the public announcements while investment decision between different monthly income groups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0.395</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10</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level of importance to the public announcements while investment decision between different districts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0.982</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11</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opinion regarding the level of influence for the dividend announcement between different age groups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0.463</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12</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opinion regarding the level of influence for the dividend announcement between different occupation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0.568</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13</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opinion regarding the level of influence for the dividend announcement between different educational qualification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0.286</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14</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 xml:space="preserve">There is no significant difference in opinion regarding the level of influence for the dividend announcement between different monthly income groups of the </w:t>
            </w:r>
            <w:r w:rsidRPr="009F4AE1">
              <w:rPr>
                <w:rFonts w:ascii="Times New Roman" w:hAnsi="Times New Roman" w:cs="Times New Roman"/>
                <w:sz w:val="24"/>
                <w:szCs w:val="24"/>
              </w:rPr>
              <w:lastRenderedPageBreak/>
              <w:t>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lastRenderedPageBreak/>
              <w:t>0.860</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lastRenderedPageBreak/>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15</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opinion regarding the level of influence for the dividend announcement between different districts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0.043</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Rejected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16</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opinion regarding the level of influence for the financial result announcement between different age groups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0.315</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17</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opinion regarding the level of influence for the financial result announcement between different occupation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0.567</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18</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opinion regarding the level of influence for the financial result announcement between different educational qualification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0.212</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19</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opinion regarding the level of influence for the financial result announcement between different monthly income groups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0.306</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20</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opinion regarding the level of influence for the financial result announcement between different districts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0.191</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Accepted</w:t>
            </w:r>
          </w:p>
        </w:tc>
      </w:tr>
    </w:tbl>
    <w:p w:rsidR="00C557DA" w:rsidRDefault="00C557DA" w:rsidP="00C557DA">
      <w:pPr>
        <w:tabs>
          <w:tab w:val="left" w:pos="1275"/>
        </w:tabs>
        <w:spacing w:after="0" w:line="360" w:lineRule="auto"/>
        <w:jc w:val="center"/>
        <w:rPr>
          <w:rFonts w:ascii="Times New Roman" w:hAnsi="Times New Roman" w:cs="Times New Roman"/>
          <w:sz w:val="24"/>
          <w:szCs w:val="24"/>
        </w:rPr>
      </w:pPr>
    </w:p>
    <w:p w:rsidR="00CF1EE8" w:rsidRPr="009F4AE1" w:rsidRDefault="00CF1EE8" w:rsidP="00CF1E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table, the study found that </w:t>
      </w:r>
      <w:r w:rsidRPr="009F4AE1">
        <w:rPr>
          <w:rFonts w:ascii="Times New Roman" w:hAnsi="Times New Roman" w:cs="Times New Roman"/>
          <w:sz w:val="24"/>
          <w:szCs w:val="24"/>
        </w:rPr>
        <w:t>there is significant difference in knowledge regarding the public announcement between different age groups of the respondent</w:t>
      </w:r>
      <w:r>
        <w:rPr>
          <w:rFonts w:ascii="Times New Roman" w:hAnsi="Times New Roman" w:cs="Times New Roman"/>
          <w:sz w:val="24"/>
          <w:szCs w:val="24"/>
        </w:rPr>
        <w:t xml:space="preserve"> and </w:t>
      </w:r>
      <w:r w:rsidRPr="009F4AE1">
        <w:rPr>
          <w:rFonts w:ascii="Times New Roman" w:hAnsi="Times New Roman" w:cs="Times New Roman"/>
          <w:sz w:val="24"/>
          <w:szCs w:val="24"/>
        </w:rPr>
        <w:t>there is significant difference in level of importance to the public announcements while investment decision between different age groups of the respondent</w:t>
      </w:r>
      <w:r>
        <w:rPr>
          <w:rFonts w:ascii="Times New Roman" w:hAnsi="Times New Roman" w:cs="Times New Roman"/>
          <w:sz w:val="24"/>
          <w:szCs w:val="24"/>
        </w:rPr>
        <w:t xml:space="preserve">. </w:t>
      </w:r>
      <w:r w:rsidR="00ED41E2">
        <w:rPr>
          <w:rFonts w:ascii="Times New Roman" w:hAnsi="Times New Roman" w:cs="Times New Roman"/>
          <w:sz w:val="24"/>
          <w:szCs w:val="24"/>
        </w:rPr>
        <w:t>There is</w:t>
      </w:r>
      <w:r w:rsidRPr="009F4AE1">
        <w:rPr>
          <w:rFonts w:ascii="Times New Roman" w:hAnsi="Times New Roman" w:cs="Times New Roman"/>
          <w:sz w:val="24"/>
          <w:szCs w:val="24"/>
        </w:rPr>
        <w:t xml:space="preserve"> significant difference in opinion regarding the level of influence for the dividend announcement between different districts of the respondent</w:t>
      </w:r>
    </w:p>
    <w:p w:rsidR="009A5F3C" w:rsidRPr="009A5F3C" w:rsidRDefault="003C5BDB" w:rsidP="009A5F3C">
      <w:pPr>
        <w:tabs>
          <w:tab w:val="left" w:pos="1275"/>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4.1</w:t>
      </w:r>
      <w:r w:rsidR="000862E6">
        <w:rPr>
          <w:rFonts w:ascii="Times New Roman" w:hAnsi="Times New Roman" w:cs="Times New Roman"/>
          <w:b/>
          <w:bCs/>
          <w:sz w:val="24"/>
          <w:szCs w:val="24"/>
        </w:rPr>
        <w:t>1</w:t>
      </w:r>
      <w:r w:rsidR="00D026F1">
        <w:rPr>
          <w:rFonts w:ascii="Times New Roman" w:hAnsi="Times New Roman" w:cs="Times New Roman"/>
          <w:b/>
          <w:bCs/>
          <w:sz w:val="24"/>
          <w:szCs w:val="24"/>
        </w:rPr>
        <w:t xml:space="preserve">. </w:t>
      </w:r>
      <w:r w:rsidR="009A5F3C" w:rsidRPr="009A5F3C">
        <w:rPr>
          <w:rFonts w:ascii="Times New Roman" w:hAnsi="Times New Roman" w:cs="Times New Roman"/>
          <w:b/>
          <w:bCs/>
          <w:sz w:val="24"/>
          <w:szCs w:val="24"/>
        </w:rPr>
        <w:t>Independent Sample t test</w:t>
      </w:r>
    </w:p>
    <w:p w:rsidR="009A5F3C" w:rsidRPr="00FD4EC9" w:rsidRDefault="006C1334" w:rsidP="009A5F3C">
      <w:pPr>
        <w:tabs>
          <w:tab w:val="left" w:pos="1275"/>
        </w:tabs>
        <w:spacing w:after="0" w:line="360" w:lineRule="auto"/>
        <w:jc w:val="center"/>
        <w:rPr>
          <w:rFonts w:ascii="Times New Roman" w:hAnsi="Times New Roman" w:cs="Times New Roman"/>
          <w:sz w:val="24"/>
          <w:szCs w:val="24"/>
        </w:rPr>
      </w:pPr>
      <w:r w:rsidRPr="00FC0D8E">
        <w:rPr>
          <w:rFonts w:ascii="Times New Roman" w:hAnsi="Times New Roman" w:cs="Times New Roman"/>
          <w:sz w:val="24"/>
          <w:szCs w:val="24"/>
        </w:rPr>
        <w:t>Table 1</w:t>
      </w:r>
      <w:r>
        <w:rPr>
          <w:rFonts w:ascii="Times New Roman" w:hAnsi="Times New Roman" w:cs="Times New Roman"/>
          <w:sz w:val="24"/>
          <w:szCs w:val="24"/>
        </w:rPr>
        <w:t>1</w:t>
      </w:r>
      <w:r w:rsidR="00CB3470">
        <w:rPr>
          <w:rFonts w:ascii="Times New Roman" w:hAnsi="Times New Roman" w:cs="Times New Roman"/>
          <w:sz w:val="24"/>
          <w:szCs w:val="24"/>
        </w:rPr>
        <w:t>s</w:t>
      </w:r>
      <w:r w:rsidRPr="00FC0D8E">
        <w:rPr>
          <w:rFonts w:ascii="Times New Roman" w:hAnsi="Times New Roman" w:cs="Times New Roman"/>
          <w:sz w:val="24"/>
          <w:szCs w:val="24"/>
        </w:rPr>
        <w:t xml:space="preserve">. </w:t>
      </w:r>
      <w:r w:rsidR="009A5F3C" w:rsidRPr="009A5F3C">
        <w:rPr>
          <w:rFonts w:ascii="Times New Roman" w:hAnsi="Times New Roman" w:cs="Times New Roman"/>
          <w:sz w:val="24"/>
          <w:szCs w:val="24"/>
        </w:rPr>
        <w:t>Independent Sample t test</w:t>
      </w:r>
    </w:p>
    <w:tbl>
      <w:tblPr>
        <w:tblStyle w:val="TableGrid2"/>
        <w:tblW w:w="0" w:type="auto"/>
        <w:tblLook w:val="04A0"/>
      </w:tblPr>
      <w:tblGrid>
        <w:gridCol w:w="684"/>
        <w:gridCol w:w="5828"/>
        <w:gridCol w:w="1607"/>
        <w:gridCol w:w="1123"/>
      </w:tblGrid>
      <w:tr w:rsidR="009A5F3C" w:rsidRPr="009F4AE1" w:rsidTr="009A5F3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Sr. No.</w:t>
            </w:r>
          </w:p>
        </w:tc>
        <w:tc>
          <w:tcPr>
            <w:tcW w:w="0" w:type="auto"/>
          </w:tcPr>
          <w:p w:rsidR="009A5F3C" w:rsidRPr="009F4AE1" w:rsidRDefault="009A5F3C" w:rsidP="003B5A21">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Null Hypothesis</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Significance Value</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Result</w:t>
            </w:r>
          </w:p>
        </w:tc>
      </w:tr>
      <w:tr w:rsidR="009A5F3C" w:rsidRPr="009F4AE1" w:rsidTr="009A5F3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1</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 xml:space="preserve">There is no significant difference in knowledge regarding </w:t>
            </w:r>
            <w:r w:rsidRPr="009F4AE1">
              <w:rPr>
                <w:rFonts w:ascii="Times New Roman" w:hAnsi="Times New Roman" w:cs="Times New Roman"/>
                <w:sz w:val="24"/>
                <w:szCs w:val="24"/>
              </w:rPr>
              <w:lastRenderedPageBreak/>
              <w:t>the public announcement between male and female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lastRenderedPageBreak/>
              <w:t>0.047</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Rejected</w:t>
            </w:r>
          </w:p>
        </w:tc>
      </w:tr>
      <w:tr w:rsidR="009A5F3C" w:rsidRPr="009F4AE1" w:rsidTr="009A5F3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lastRenderedPageBreak/>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2</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level of importance to public announcements while investment decision between male and female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0.736</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9A5F3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3</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opinion regarding the level of influence for the dividend announcement between male and female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0.790</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Accepted</w:t>
            </w:r>
          </w:p>
        </w:tc>
      </w:tr>
      <w:tr w:rsidR="009A5F3C" w:rsidRPr="009F4AE1" w:rsidTr="0056181B">
        <w:trPr>
          <w:trHeight w:val="278"/>
        </w:trPr>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H</w:t>
            </w:r>
            <w:r w:rsidRPr="009F4AE1">
              <w:rPr>
                <w:rFonts w:ascii="Times New Roman" w:hAnsi="Times New Roman" w:cs="Times New Roman"/>
                <w:sz w:val="24"/>
                <w:szCs w:val="24"/>
                <w:vertAlign w:val="subscript"/>
              </w:rPr>
              <w:t>0</w:t>
            </w:r>
            <w:r w:rsidRPr="009F4AE1">
              <w:rPr>
                <w:rFonts w:ascii="Times New Roman" w:hAnsi="Times New Roman" w:cs="Times New Roman"/>
                <w:sz w:val="24"/>
                <w:szCs w:val="24"/>
              </w:rPr>
              <w:t>4</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There is no significant difference in opinion regarding the level of influence for the financial result announcement between male and female of the respondent</w:t>
            </w:r>
          </w:p>
        </w:tc>
        <w:tc>
          <w:tcPr>
            <w:tcW w:w="0" w:type="auto"/>
          </w:tcPr>
          <w:p w:rsidR="009A5F3C" w:rsidRPr="009F4AE1" w:rsidRDefault="009A5F3C" w:rsidP="007F6729">
            <w:pPr>
              <w:spacing w:line="360" w:lineRule="auto"/>
              <w:jc w:val="center"/>
              <w:rPr>
                <w:rFonts w:ascii="Times New Roman" w:hAnsi="Times New Roman" w:cs="Times New Roman"/>
                <w:sz w:val="24"/>
                <w:szCs w:val="24"/>
              </w:rPr>
            </w:pPr>
            <w:r w:rsidRPr="009F4AE1">
              <w:rPr>
                <w:rFonts w:ascii="Times New Roman" w:hAnsi="Times New Roman" w:cs="Times New Roman"/>
                <w:sz w:val="24"/>
                <w:szCs w:val="24"/>
              </w:rPr>
              <w:t>0.604</w:t>
            </w:r>
          </w:p>
        </w:tc>
        <w:tc>
          <w:tcPr>
            <w:tcW w:w="0" w:type="auto"/>
          </w:tcPr>
          <w:p w:rsidR="009A5F3C" w:rsidRPr="009F4AE1" w:rsidRDefault="009A5F3C" w:rsidP="007F6729">
            <w:pPr>
              <w:spacing w:line="360" w:lineRule="auto"/>
              <w:rPr>
                <w:rFonts w:ascii="Times New Roman" w:hAnsi="Times New Roman" w:cs="Times New Roman"/>
                <w:sz w:val="24"/>
                <w:szCs w:val="24"/>
              </w:rPr>
            </w:pPr>
            <w:r w:rsidRPr="009F4AE1">
              <w:rPr>
                <w:rFonts w:ascii="Times New Roman" w:hAnsi="Times New Roman" w:cs="Times New Roman"/>
                <w:sz w:val="24"/>
                <w:szCs w:val="24"/>
              </w:rPr>
              <w:t>Accepted</w:t>
            </w:r>
          </w:p>
        </w:tc>
      </w:tr>
    </w:tbl>
    <w:p w:rsidR="009A5F3C" w:rsidRDefault="009A5F3C" w:rsidP="009A5F3C">
      <w:pPr>
        <w:tabs>
          <w:tab w:val="left" w:pos="1275"/>
        </w:tabs>
        <w:spacing w:after="0" w:line="360" w:lineRule="auto"/>
        <w:jc w:val="center"/>
        <w:rPr>
          <w:rFonts w:ascii="Times New Roman" w:hAnsi="Times New Roman" w:cs="Times New Roman"/>
          <w:sz w:val="24"/>
          <w:szCs w:val="24"/>
        </w:rPr>
      </w:pPr>
    </w:p>
    <w:p w:rsidR="002215E9" w:rsidRDefault="00724E3C" w:rsidP="00724E3C">
      <w:pPr>
        <w:tabs>
          <w:tab w:val="left" w:pos="12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table, the study found that </w:t>
      </w:r>
      <w:r w:rsidRPr="009F4AE1">
        <w:rPr>
          <w:rFonts w:ascii="Times New Roman" w:hAnsi="Times New Roman" w:cs="Times New Roman"/>
          <w:sz w:val="24"/>
          <w:szCs w:val="24"/>
        </w:rPr>
        <w:t xml:space="preserve">there is </w:t>
      </w:r>
      <w:r w:rsidR="00A52A7D">
        <w:rPr>
          <w:rFonts w:ascii="Times New Roman" w:hAnsi="Times New Roman" w:cs="Times New Roman"/>
          <w:sz w:val="24"/>
          <w:szCs w:val="24"/>
        </w:rPr>
        <w:t>s</w:t>
      </w:r>
      <w:r w:rsidRPr="009F4AE1">
        <w:rPr>
          <w:rFonts w:ascii="Times New Roman" w:hAnsi="Times New Roman" w:cs="Times New Roman"/>
          <w:sz w:val="24"/>
          <w:szCs w:val="24"/>
        </w:rPr>
        <w:t>ignificant difference in knowledge regarding the public announcement between male and female of the respondent</w:t>
      </w:r>
      <w:r>
        <w:rPr>
          <w:rFonts w:ascii="Times New Roman" w:hAnsi="Times New Roman" w:cs="Times New Roman"/>
          <w:sz w:val="24"/>
          <w:szCs w:val="24"/>
        </w:rPr>
        <w:t>.</w:t>
      </w:r>
    </w:p>
    <w:p w:rsidR="00552E02" w:rsidRDefault="00552E02" w:rsidP="00724E3C">
      <w:pPr>
        <w:tabs>
          <w:tab w:val="left" w:pos="1275"/>
        </w:tabs>
        <w:spacing w:after="0" w:line="360" w:lineRule="auto"/>
        <w:jc w:val="both"/>
        <w:rPr>
          <w:rFonts w:ascii="Times New Roman" w:hAnsi="Times New Roman" w:cs="Times New Roman"/>
          <w:sz w:val="24"/>
          <w:szCs w:val="24"/>
        </w:rPr>
      </w:pPr>
    </w:p>
    <w:p w:rsidR="00552E02" w:rsidRPr="00D026F1" w:rsidRDefault="00D026F1" w:rsidP="00724E3C">
      <w:pPr>
        <w:tabs>
          <w:tab w:val="left" w:pos="1275"/>
        </w:tabs>
        <w:spacing w:after="0" w:line="360" w:lineRule="auto"/>
        <w:jc w:val="both"/>
        <w:rPr>
          <w:rFonts w:ascii="Times New Roman" w:hAnsi="Times New Roman" w:cs="Times New Roman"/>
          <w:b/>
          <w:bCs/>
          <w:sz w:val="28"/>
          <w:szCs w:val="28"/>
        </w:rPr>
      </w:pPr>
      <w:r w:rsidRPr="00D026F1">
        <w:rPr>
          <w:rFonts w:ascii="Times New Roman" w:hAnsi="Times New Roman" w:cs="Times New Roman"/>
          <w:b/>
          <w:bCs/>
          <w:sz w:val="28"/>
          <w:szCs w:val="28"/>
        </w:rPr>
        <w:t xml:space="preserve">5. </w:t>
      </w:r>
      <w:r w:rsidR="00A52A7D" w:rsidRPr="00D026F1">
        <w:rPr>
          <w:rFonts w:ascii="Times New Roman" w:hAnsi="Times New Roman" w:cs="Times New Roman"/>
          <w:b/>
          <w:bCs/>
          <w:sz w:val="28"/>
          <w:szCs w:val="28"/>
        </w:rPr>
        <w:t>Conclusion</w:t>
      </w:r>
    </w:p>
    <w:p w:rsidR="00A52A7D" w:rsidRPr="0077568D" w:rsidRDefault="0077568D" w:rsidP="0077568D">
      <w:pPr>
        <w:tabs>
          <w:tab w:val="left" w:pos="1275"/>
        </w:tabs>
        <w:spacing w:after="0" w:line="360" w:lineRule="auto"/>
        <w:jc w:val="both"/>
        <w:rPr>
          <w:rFonts w:ascii="Times New Roman" w:hAnsi="Times New Roman" w:cs="Times New Roman"/>
          <w:sz w:val="24"/>
          <w:szCs w:val="24"/>
        </w:rPr>
      </w:pPr>
      <w:r w:rsidRPr="0077568D">
        <w:rPr>
          <w:rFonts w:ascii="Times New Roman" w:hAnsi="Times New Roman" w:cs="Times New Roman"/>
          <w:sz w:val="24"/>
          <w:szCs w:val="24"/>
        </w:rPr>
        <w:t xml:space="preserve">Behavioral finance is the study of the influence of psychology on the behavior of investors or financial analysts. It also includes the subsequent effects on the markets. It focuses on the fact that investors are not always rational, have limits to their self-control, and are influenced by their own biases. </w:t>
      </w:r>
      <w:r w:rsidR="00A52A7D" w:rsidRPr="00154995">
        <w:rPr>
          <w:rFonts w:ascii="Times New Roman" w:hAnsi="Times New Roman" w:cs="Times New Roman"/>
          <w:sz w:val="24"/>
          <w:szCs w:val="24"/>
        </w:rPr>
        <w:t>The primary objective of this research was to analyses the investor behavior with respect to the public announcement.</w:t>
      </w:r>
      <w:r w:rsidR="00A52A7D" w:rsidRPr="0077568D">
        <w:rPr>
          <w:rFonts w:ascii="Times New Roman" w:hAnsi="Times New Roman" w:cs="Times New Roman"/>
          <w:sz w:val="24"/>
          <w:szCs w:val="24"/>
        </w:rPr>
        <w:t xml:space="preserve">The result shows that currently the investors very aware about the public announcement. The investors give moderate importance to the public announcement for their investment decision. The study also found that dividend announcement could influence the stock price. </w:t>
      </w:r>
      <w:r w:rsidR="00A52A7D" w:rsidRPr="009F4AE1">
        <w:rPr>
          <w:rFonts w:ascii="Times New Roman" w:hAnsi="Times New Roman" w:cs="Times New Roman"/>
          <w:sz w:val="24"/>
          <w:szCs w:val="24"/>
        </w:rPr>
        <w:t xml:space="preserve">Reaction of the investors with respect to dividend announcement </w:t>
      </w:r>
      <w:r w:rsidR="00A52A7D">
        <w:rPr>
          <w:rFonts w:ascii="Times New Roman" w:hAnsi="Times New Roman" w:cs="Times New Roman"/>
          <w:sz w:val="24"/>
          <w:szCs w:val="24"/>
        </w:rPr>
        <w:t xml:space="preserve">and </w:t>
      </w:r>
      <w:r w:rsidR="00A52A7D" w:rsidRPr="009F4AE1">
        <w:rPr>
          <w:rFonts w:ascii="Times New Roman" w:hAnsi="Times New Roman" w:cs="Times New Roman"/>
          <w:sz w:val="24"/>
          <w:szCs w:val="24"/>
        </w:rPr>
        <w:t>fin</w:t>
      </w:r>
      <w:r w:rsidR="00A52A7D">
        <w:rPr>
          <w:rFonts w:ascii="Times New Roman" w:hAnsi="Times New Roman" w:cs="Times New Roman"/>
          <w:sz w:val="24"/>
          <w:szCs w:val="24"/>
        </w:rPr>
        <w:t xml:space="preserve">ancial result announcement is </w:t>
      </w:r>
      <w:r w:rsidR="00A52A7D" w:rsidRPr="009F4AE1">
        <w:rPr>
          <w:rFonts w:ascii="Times New Roman" w:hAnsi="Times New Roman" w:cs="Times New Roman"/>
          <w:sz w:val="24"/>
          <w:szCs w:val="24"/>
        </w:rPr>
        <w:t>dependent on educational qualification of the respondent</w:t>
      </w:r>
      <w:r w:rsidR="00A52A7D">
        <w:rPr>
          <w:rFonts w:ascii="Times New Roman" w:hAnsi="Times New Roman" w:cs="Times New Roman"/>
          <w:sz w:val="24"/>
          <w:szCs w:val="24"/>
        </w:rPr>
        <w:t xml:space="preserve">. </w:t>
      </w:r>
      <w:r w:rsidR="00A52A7D" w:rsidRPr="009F4AE1">
        <w:rPr>
          <w:rFonts w:ascii="Times New Roman" w:hAnsi="Times New Roman" w:cs="Times New Roman"/>
          <w:sz w:val="24"/>
          <w:szCs w:val="24"/>
        </w:rPr>
        <w:t>There is significant difference in knowledge regarding the public announcement between different age groups of the respondent</w:t>
      </w:r>
      <w:r w:rsidR="00A52A7D">
        <w:rPr>
          <w:rFonts w:ascii="Times New Roman" w:hAnsi="Times New Roman" w:cs="Times New Roman"/>
          <w:sz w:val="24"/>
          <w:szCs w:val="24"/>
        </w:rPr>
        <w:t xml:space="preserve">. </w:t>
      </w:r>
      <w:r w:rsidR="00A52A7D" w:rsidRPr="009F4AE1">
        <w:rPr>
          <w:rFonts w:ascii="Times New Roman" w:hAnsi="Times New Roman" w:cs="Times New Roman"/>
          <w:sz w:val="24"/>
          <w:szCs w:val="24"/>
        </w:rPr>
        <w:t xml:space="preserve">There is </w:t>
      </w:r>
      <w:r w:rsidR="00A52A7D">
        <w:rPr>
          <w:rFonts w:ascii="Times New Roman" w:hAnsi="Times New Roman" w:cs="Times New Roman"/>
          <w:sz w:val="24"/>
          <w:szCs w:val="24"/>
        </w:rPr>
        <w:t>s</w:t>
      </w:r>
      <w:r w:rsidR="00A52A7D" w:rsidRPr="009F4AE1">
        <w:rPr>
          <w:rFonts w:ascii="Times New Roman" w:hAnsi="Times New Roman" w:cs="Times New Roman"/>
          <w:sz w:val="24"/>
          <w:szCs w:val="24"/>
        </w:rPr>
        <w:t>ignificant difference in knowledge regarding the public announcement between male and female of the respondent</w:t>
      </w:r>
      <w:r w:rsidR="00A52A7D">
        <w:rPr>
          <w:rFonts w:ascii="Times New Roman" w:hAnsi="Times New Roman" w:cs="Times New Roman"/>
          <w:sz w:val="24"/>
          <w:szCs w:val="24"/>
        </w:rPr>
        <w:t>.</w:t>
      </w:r>
    </w:p>
    <w:p w:rsidR="00552E02" w:rsidRDefault="00552E02" w:rsidP="00724E3C">
      <w:pPr>
        <w:tabs>
          <w:tab w:val="left" w:pos="1275"/>
        </w:tabs>
        <w:spacing w:after="0" w:line="360" w:lineRule="auto"/>
        <w:jc w:val="both"/>
        <w:rPr>
          <w:rFonts w:ascii="Times New Roman" w:hAnsi="Times New Roman" w:cs="Times New Roman"/>
          <w:sz w:val="24"/>
          <w:szCs w:val="24"/>
        </w:rPr>
      </w:pPr>
    </w:p>
    <w:p w:rsidR="00552E02" w:rsidRPr="00787AC2" w:rsidRDefault="00552E02" w:rsidP="00724E3C">
      <w:pPr>
        <w:tabs>
          <w:tab w:val="left" w:pos="1275"/>
        </w:tabs>
        <w:spacing w:after="0" w:line="360" w:lineRule="auto"/>
        <w:jc w:val="both"/>
        <w:rPr>
          <w:rFonts w:ascii="Times New Roman" w:hAnsi="Times New Roman" w:cs="Times New Roman"/>
          <w:b/>
          <w:bCs/>
          <w:sz w:val="28"/>
          <w:szCs w:val="28"/>
        </w:rPr>
      </w:pPr>
      <w:r w:rsidRPr="00787AC2">
        <w:rPr>
          <w:rFonts w:ascii="Times New Roman" w:hAnsi="Times New Roman" w:cs="Times New Roman"/>
          <w:b/>
          <w:bCs/>
          <w:sz w:val="28"/>
          <w:szCs w:val="28"/>
        </w:rPr>
        <w:t>Reference</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Ali, I., &amp; Rehman, K. U. (2013). Stock Selection Behavior of Individual Equity Investors' in Pakistan. </w:t>
      </w:r>
      <w:r w:rsidRPr="00ED2F89">
        <w:rPr>
          <w:rFonts w:ascii="Times New Roman" w:eastAsia="Times New Roman" w:hAnsi="Times New Roman" w:cs="Shruti"/>
          <w:i/>
          <w:iCs/>
          <w:sz w:val="24"/>
          <w:szCs w:val="24"/>
        </w:rPr>
        <w:t>Middle East Journal of Scientific Research</w:t>
      </w:r>
      <w:r w:rsidRPr="00ED2F89">
        <w:rPr>
          <w:rFonts w:ascii="Times New Roman" w:eastAsia="Times New Roman" w:hAnsi="Times New Roman" w:cs="Shruti"/>
          <w:sz w:val="24"/>
          <w:szCs w:val="24"/>
        </w:rPr>
        <w:t>, 15(9), 1295-1300.</w:t>
      </w:r>
    </w:p>
    <w:p w:rsidR="00DE1DC1" w:rsidRPr="00ED2F89" w:rsidRDefault="00DE1DC1" w:rsidP="00ED2F89">
      <w:pPr>
        <w:pStyle w:val="ListParagraph"/>
        <w:numPr>
          <w:ilvl w:val="0"/>
          <w:numId w:val="12"/>
        </w:numPr>
        <w:spacing w:after="0" w:line="360" w:lineRule="auto"/>
        <w:jc w:val="both"/>
        <w:rPr>
          <w:rFonts w:ascii="Times New Roman" w:hAnsi="Times New Roman"/>
          <w:color w:val="222222"/>
          <w:sz w:val="24"/>
          <w:szCs w:val="24"/>
          <w:shd w:val="clear" w:color="auto" w:fill="FFFFFF"/>
        </w:rPr>
      </w:pPr>
      <w:r w:rsidRPr="00ED2F89">
        <w:rPr>
          <w:rFonts w:ascii="Times New Roman" w:hAnsi="Times New Roman"/>
          <w:color w:val="222222"/>
          <w:sz w:val="24"/>
          <w:szCs w:val="24"/>
          <w:shd w:val="clear" w:color="auto" w:fill="FFFFFF"/>
        </w:rPr>
        <w:lastRenderedPageBreak/>
        <w:t>Bajpai, N. (2011). </w:t>
      </w:r>
      <w:r w:rsidRPr="00ED2F89">
        <w:rPr>
          <w:rFonts w:ascii="Times New Roman" w:hAnsi="Times New Roman"/>
          <w:i/>
          <w:iCs/>
          <w:color w:val="222222"/>
          <w:sz w:val="24"/>
          <w:szCs w:val="24"/>
          <w:shd w:val="clear" w:color="auto" w:fill="FFFFFF"/>
        </w:rPr>
        <w:t>Business research methods</w:t>
      </w:r>
      <w:r w:rsidRPr="00ED2F89">
        <w:rPr>
          <w:rFonts w:ascii="Times New Roman" w:hAnsi="Times New Roman"/>
          <w:color w:val="222222"/>
          <w:sz w:val="24"/>
          <w:szCs w:val="24"/>
          <w:shd w:val="clear" w:color="auto" w:fill="FFFFFF"/>
        </w:rPr>
        <w:t>. Pearson Education India.</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Bhatt (2013). Investment and Trading Pattern of Individuals Dealing in Stock Market. </w:t>
      </w:r>
      <w:r w:rsidRPr="00ED2F89">
        <w:rPr>
          <w:rFonts w:ascii="Times New Roman" w:eastAsia="Times New Roman" w:hAnsi="Times New Roman" w:cs="Shruti"/>
          <w:i/>
          <w:iCs/>
          <w:sz w:val="24"/>
          <w:szCs w:val="24"/>
        </w:rPr>
        <w:t>The SIJ Transactions on Industrial, Financial &amp; Business Management (IFBM)</w:t>
      </w:r>
      <w:r w:rsidRPr="00ED2F89">
        <w:rPr>
          <w:rFonts w:ascii="Times New Roman" w:eastAsia="Times New Roman" w:hAnsi="Times New Roman" w:cs="Shruti"/>
          <w:sz w:val="24"/>
          <w:szCs w:val="24"/>
        </w:rPr>
        <w:t>, 1(2), 67-74.</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Times New Roman"/>
          <w:sz w:val="24"/>
          <w:szCs w:val="24"/>
        </w:rPr>
        <w:t xml:space="preserve">Brahmabhatt </w:t>
      </w:r>
      <w:r w:rsidRPr="00ED2F89">
        <w:rPr>
          <w:rFonts w:ascii="Times New Roman" w:eastAsia="Times New Roman" w:hAnsi="Times New Roman" w:cs="Times New Roman"/>
          <w:i/>
          <w:iCs/>
          <w:sz w:val="24"/>
          <w:szCs w:val="24"/>
        </w:rPr>
        <w:t>et al</w:t>
      </w:r>
      <w:r w:rsidRPr="00ED2F89">
        <w:rPr>
          <w:rFonts w:ascii="Times New Roman" w:eastAsia="Times New Roman" w:hAnsi="Times New Roman" w:cs="Times New Roman"/>
          <w:sz w:val="24"/>
          <w:szCs w:val="24"/>
        </w:rPr>
        <w:t xml:space="preserve">., </w:t>
      </w:r>
      <w:r w:rsidRPr="00ED2F89">
        <w:rPr>
          <w:rFonts w:ascii="Times New Roman" w:eastAsia="Times New Roman" w:hAnsi="Times New Roman" w:cs="Shruti"/>
          <w:sz w:val="24"/>
          <w:szCs w:val="24"/>
        </w:rPr>
        <w:t xml:space="preserve">(2012). A Study of Investor Behavior on Investment Avenues in Mumbai FENIL. </w:t>
      </w:r>
      <w:r w:rsidRPr="00ED2F89">
        <w:rPr>
          <w:rFonts w:ascii="Times New Roman" w:eastAsia="Times New Roman" w:hAnsi="Times New Roman" w:cs="Shruti"/>
          <w:i/>
          <w:iCs/>
          <w:sz w:val="24"/>
          <w:szCs w:val="24"/>
        </w:rPr>
        <w:t>Asian Journal of Marketing &amp; Management Research</w:t>
      </w:r>
      <w:r w:rsidRPr="00ED2F89">
        <w:rPr>
          <w:rFonts w:ascii="Times New Roman" w:eastAsia="Times New Roman" w:hAnsi="Times New Roman" w:cs="Shruti"/>
          <w:sz w:val="24"/>
          <w:szCs w:val="24"/>
        </w:rPr>
        <w:t>, 1(1), 49-71.</w:t>
      </w:r>
    </w:p>
    <w:p w:rsidR="00DE1DC1" w:rsidRPr="00ED2F89" w:rsidRDefault="00DE1DC1" w:rsidP="00ED2F89">
      <w:pPr>
        <w:pStyle w:val="ListParagraph"/>
        <w:numPr>
          <w:ilvl w:val="0"/>
          <w:numId w:val="12"/>
        </w:numPr>
        <w:spacing w:after="0" w:line="360" w:lineRule="auto"/>
        <w:jc w:val="both"/>
        <w:rPr>
          <w:rFonts w:ascii="Times New Roman" w:hAnsi="Times New Roman"/>
          <w:color w:val="222222"/>
          <w:sz w:val="24"/>
          <w:szCs w:val="24"/>
          <w:shd w:val="clear" w:color="auto" w:fill="FFFFFF"/>
        </w:rPr>
      </w:pPr>
      <w:r w:rsidRPr="00ED2F89">
        <w:rPr>
          <w:rFonts w:ascii="Times New Roman" w:hAnsi="Times New Roman"/>
          <w:color w:val="222222"/>
          <w:sz w:val="24"/>
          <w:szCs w:val="24"/>
          <w:shd w:val="clear" w:color="auto" w:fill="FFFFFF"/>
        </w:rPr>
        <w:t>Das, S. K. (2012). Small investor’s behaviour on stock selection decision: A case of Guwahati stock exchange. </w:t>
      </w:r>
      <w:r w:rsidRPr="00ED2F89">
        <w:rPr>
          <w:rFonts w:ascii="Times New Roman" w:hAnsi="Times New Roman"/>
          <w:i/>
          <w:iCs/>
          <w:color w:val="222222"/>
          <w:sz w:val="24"/>
          <w:szCs w:val="24"/>
          <w:shd w:val="clear" w:color="auto" w:fill="FFFFFF"/>
        </w:rPr>
        <w:t>International Journal of Advanced Research in Management and Social Sciences</w:t>
      </w:r>
      <w:r w:rsidRPr="00ED2F89">
        <w:rPr>
          <w:rFonts w:ascii="Times New Roman" w:hAnsi="Times New Roman"/>
          <w:color w:val="222222"/>
          <w:sz w:val="24"/>
          <w:szCs w:val="24"/>
          <w:shd w:val="clear" w:color="auto" w:fill="FFFFFF"/>
        </w:rPr>
        <w:t>, </w:t>
      </w:r>
      <w:r w:rsidRPr="00ED2F89">
        <w:rPr>
          <w:rFonts w:ascii="Times New Roman" w:hAnsi="Times New Roman"/>
          <w:i/>
          <w:iCs/>
          <w:color w:val="222222"/>
          <w:sz w:val="24"/>
          <w:szCs w:val="24"/>
          <w:shd w:val="clear" w:color="auto" w:fill="FFFFFF"/>
        </w:rPr>
        <w:t>1</w:t>
      </w:r>
      <w:r w:rsidRPr="00ED2F89">
        <w:rPr>
          <w:rFonts w:ascii="Times New Roman" w:hAnsi="Times New Roman"/>
          <w:color w:val="222222"/>
          <w:sz w:val="24"/>
          <w:szCs w:val="24"/>
          <w:shd w:val="clear" w:color="auto" w:fill="FFFFFF"/>
        </w:rPr>
        <w:t>(2), 59-78.</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Dharmaja, G., (2012). “A Study on the Individual Investor Behavior with Special Reference to Geojit BNP Paribas Financial Service Ltd, Coimbatore”. </w:t>
      </w:r>
      <w:r w:rsidRPr="00ED2F89">
        <w:rPr>
          <w:rFonts w:ascii="Times New Roman" w:eastAsia="Times New Roman" w:hAnsi="Times New Roman" w:cs="Shruti"/>
          <w:i/>
          <w:iCs/>
          <w:sz w:val="24"/>
          <w:szCs w:val="24"/>
        </w:rPr>
        <w:t>International Journal of Research in Management &amp; Technology (IJRMT)</w:t>
      </w:r>
      <w:r w:rsidRPr="00ED2F89">
        <w:rPr>
          <w:rFonts w:ascii="Times New Roman" w:eastAsia="Times New Roman" w:hAnsi="Times New Roman" w:cs="Shruti"/>
          <w:sz w:val="24"/>
          <w:szCs w:val="24"/>
        </w:rPr>
        <w:t>, 2(2), 243-252.</w:t>
      </w:r>
    </w:p>
    <w:p w:rsidR="00DE1DC1" w:rsidRPr="00ED2F89" w:rsidRDefault="00DE1DC1" w:rsidP="00ED2F89">
      <w:pPr>
        <w:pStyle w:val="ListParagraph"/>
        <w:numPr>
          <w:ilvl w:val="0"/>
          <w:numId w:val="12"/>
        </w:numPr>
        <w:spacing w:after="0" w:line="360" w:lineRule="auto"/>
        <w:jc w:val="both"/>
        <w:rPr>
          <w:rFonts w:ascii="Times New Roman" w:hAnsi="Times New Roman"/>
          <w:color w:val="222222"/>
          <w:sz w:val="24"/>
          <w:szCs w:val="24"/>
          <w:shd w:val="clear" w:color="auto" w:fill="FFFFFF"/>
        </w:rPr>
      </w:pPr>
      <w:r w:rsidRPr="00ED2F89">
        <w:rPr>
          <w:rFonts w:ascii="Times New Roman" w:hAnsi="Times New Roman"/>
          <w:color w:val="222222"/>
          <w:sz w:val="24"/>
          <w:szCs w:val="24"/>
          <w:shd w:val="clear" w:color="auto" w:fill="FFFFFF"/>
        </w:rPr>
        <w:t>Flammer, C. (2013). Corporate social responsibility and shareholder reaction: The environmental awareness of investors. </w:t>
      </w:r>
      <w:r w:rsidRPr="00ED2F89">
        <w:rPr>
          <w:rFonts w:ascii="Times New Roman" w:hAnsi="Times New Roman"/>
          <w:i/>
          <w:iCs/>
          <w:color w:val="222222"/>
          <w:sz w:val="24"/>
          <w:szCs w:val="24"/>
          <w:shd w:val="clear" w:color="auto" w:fill="FFFFFF"/>
        </w:rPr>
        <w:t>Academy of Management Journal</w:t>
      </w:r>
      <w:r w:rsidRPr="00ED2F89">
        <w:rPr>
          <w:rFonts w:ascii="Times New Roman" w:hAnsi="Times New Roman"/>
          <w:color w:val="222222"/>
          <w:sz w:val="24"/>
          <w:szCs w:val="24"/>
          <w:shd w:val="clear" w:color="auto" w:fill="FFFFFF"/>
        </w:rPr>
        <w:t>, </w:t>
      </w:r>
      <w:r w:rsidRPr="00ED2F89">
        <w:rPr>
          <w:rFonts w:ascii="Times New Roman" w:hAnsi="Times New Roman"/>
          <w:i/>
          <w:iCs/>
          <w:color w:val="222222"/>
          <w:sz w:val="24"/>
          <w:szCs w:val="24"/>
          <w:shd w:val="clear" w:color="auto" w:fill="FFFFFF"/>
        </w:rPr>
        <w:t>56</w:t>
      </w:r>
      <w:r w:rsidRPr="00ED2F89">
        <w:rPr>
          <w:rFonts w:ascii="Times New Roman" w:hAnsi="Times New Roman"/>
          <w:color w:val="222222"/>
          <w:sz w:val="24"/>
          <w:szCs w:val="24"/>
          <w:shd w:val="clear" w:color="auto" w:fill="FFFFFF"/>
        </w:rPr>
        <w:t>(3), 758-781.</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Gad, K. A., &amp; El Din, G. G. (2013). Measuring Investors’ preferences, Attitudes, and Perceptions toward Dividends. </w:t>
      </w:r>
      <w:r w:rsidRPr="00ED2F89">
        <w:rPr>
          <w:rFonts w:ascii="Times New Roman" w:eastAsia="Times New Roman" w:hAnsi="Times New Roman" w:cs="Shruti"/>
          <w:i/>
          <w:iCs/>
          <w:sz w:val="24"/>
          <w:szCs w:val="24"/>
        </w:rPr>
        <w:t>ASBBS Annual Conference: Las Vegas</w:t>
      </w:r>
      <w:r w:rsidRPr="00ED2F89">
        <w:rPr>
          <w:rFonts w:ascii="Times New Roman" w:eastAsia="Times New Roman" w:hAnsi="Times New Roman" w:cs="Shruti"/>
          <w:sz w:val="24"/>
          <w:szCs w:val="24"/>
        </w:rPr>
        <w:t>, 20(1), 484-499.</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Jains, D., &amp; Dashora, N. (2012). A study on impact of market movements on investment decision—An empirical analysis with respect to investors in Udaipur, Rajasthan. </w:t>
      </w:r>
      <w:r w:rsidRPr="00ED2F89">
        <w:rPr>
          <w:rFonts w:ascii="Times New Roman" w:eastAsia="Times New Roman" w:hAnsi="Times New Roman" w:cs="Shruti"/>
          <w:i/>
          <w:iCs/>
          <w:sz w:val="24"/>
          <w:szCs w:val="24"/>
        </w:rPr>
        <w:t>Journal of Arts, Science &amp; Commerce</w:t>
      </w:r>
      <w:r w:rsidRPr="00ED2F89">
        <w:rPr>
          <w:rFonts w:ascii="Times New Roman" w:eastAsia="Times New Roman" w:hAnsi="Times New Roman" w:cs="Shruti"/>
          <w:sz w:val="24"/>
          <w:szCs w:val="24"/>
        </w:rPr>
        <w:t>, 2(2), 78-88.</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Kothari (2013). Investors Behaviour towards Investment Avenues: A Study With Reference To Indore City. </w:t>
      </w:r>
      <w:r w:rsidRPr="00ED2F89">
        <w:rPr>
          <w:rFonts w:ascii="Times New Roman" w:eastAsia="Times New Roman" w:hAnsi="Times New Roman" w:cs="Shruti"/>
          <w:i/>
          <w:iCs/>
          <w:sz w:val="24"/>
          <w:szCs w:val="24"/>
        </w:rPr>
        <w:t>Altius Shodh Journal of Management and Commerce</w:t>
      </w:r>
      <w:r w:rsidRPr="00ED2F89">
        <w:rPr>
          <w:rFonts w:ascii="Times New Roman" w:eastAsia="Times New Roman" w:hAnsi="Times New Roman" w:cs="Shruti"/>
          <w:sz w:val="24"/>
          <w:szCs w:val="24"/>
        </w:rPr>
        <w:t>, 1(2), 476-480.</w:t>
      </w:r>
    </w:p>
    <w:p w:rsidR="00DE1DC1" w:rsidRPr="00ED2F89" w:rsidRDefault="00DE1DC1" w:rsidP="00ED2F89">
      <w:pPr>
        <w:pStyle w:val="ListParagraph"/>
        <w:numPr>
          <w:ilvl w:val="0"/>
          <w:numId w:val="12"/>
        </w:numPr>
        <w:spacing w:after="0" w:line="360" w:lineRule="auto"/>
        <w:jc w:val="both"/>
        <w:rPr>
          <w:rFonts w:ascii="Times New Roman" w:hAnsi="Times New Roman" w:cs="Times New Roman"/>
          <w:sz w:val="24"/>
          <w:szCs w:val="24"/>
        </w:rPr>
      </w:pPr>
      <w:r w:rsidRPr="00ED2F89">
        <w:rPr>
          <w:rFonts w:ascii="Times New Roman" w:hAnsi="Times New Roman" w:cs="Times New Roman"/>
          <w:sz w:val="24"/>
          <w:szCs w:val="24"/>
        </w:rPr>
        <w:t xml:space="preserve">Kothari, C. R. (2004). </w:t>
      </w:r>
      <w:r w:rsidRPr="00ED2F89">
        <w:rPr>
          <w:rFonts w:ascii="Times New Roman" w:hAnsi="Times New Roman" w:cs="Times New Roman"/>
          <w:i/>
          <w:iCs/>
          <w:sz w:val="24"/>
          <w:szCs w:val="24"/>
        </w:rPr>
        <w:t>Research Methodology Methods and Techniques</w:t>
      </w:r>
      <w:r w:rsidRPr="00ED2F89">
        <w:rPr>
          <w:rFonts w:ascii="Times New Roman" w:hAnsi="Times New Roman" w:cs="Times New Roman"/>
          <w:sz w:val="24"/>
          <w:szCs w:val="24"/>
        </w:rPr>
        <w:t>, new Age International (P) Ltd. New Delhi.</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Lucarelli, C., &amp; Palomba, G. (2007). Investors’ Behaviour in the Chinese Stock Exchanges: empirical evidence in a systemic approach. </w:t>
      </w:r>
      <w:r w:rsidRPr="00ED2F89">
        <w:rPr>
          <w:rFonts w:ascii="Times New Roman" w:eastAsia="Times New Roman" w:hAnsi="Times New Roman" w:cs="Shruti"/>
          <w:i/>
          <w:iCs/>
          <w:sz w:val="24"/>
          <w:szCs w:val="24"/>
        </w:rPr>
        <w:t>Journal of Business and Policy Research</w:t>
      </w:r>
      <w:r w:rsidRPr="00ED2F89">
        <w:rPr>
          <w:rFonts w:ascii="Times New Roman" w:eastAsia="Times New Roman" w:hAnsi="Times New Roman" w:cs="Shruti"/>
          <w:sz w:val="24"/>
          <w:szCs w:val="24"/>
        </w:rPr>
        <w:t>, 3(2), 64-82.</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Maditinos, D. I., Ševic, Z., &amp; Theriou, N. G. (2007). Investors' behaviour in the Athens Stock Exchange (ASE). </w:t>
      </w:r>
      <w:r w:rsidRPr="00ED2F89">
        <w:rPr>
          <w:rFonts w:ascii="Times New Roman" w:eastAsia="Times New Roman" w:hAnsi="Times New Roman" w:cs="Shruti"/>
          <w:i/>
          <w:iCs/>
          <w:sz w:val="24"/>
          <w:szCs w:val="24"/>
        </w:rPr>
        <w:t>Studies in economics and Finance</w:t>
      </w:r>
      <w:r w:rsidRPr="00ED2F89">
        <w:rPr>
          <w:rFonts w:ascii="Times New Roman" w:eastAsia="Times New Roman" w:hAnsi="Times New Roman" w:cs="Shruti"/>
          <w:sz w:val="24"/>
          <w:szCs w:val="24"/>
        </w:rPr>
        <w:t>, 24(1), 32-50.</w:t>
      </w:r>
    </w:p>
    <w:p w:rsidR="00DE1DC1" w:rsidRPr="00ED2F89" w:rsidRDefault="00DE1DC1" w:rsidP="00ED2F89">
      <w:pPr>
        <w:pStyle w:val="ListParagraph"/>
        <w:numPr>
          <w:ilvl w:val="0"/>
          <w:numId w:val="12"/>
        </w:numPr>
        <w:spacing w:after="0" w:line="360" w:lineRule="auto"/>
        <w:jc w:val="both"/>
        <w:rPr>
          <w:rFonts w:ascii="Times New Roman" w:hAnsi="Times New Roman"/>
          <w:color w:val="222222"/>
          <w:sz w:val="24"/>
          <w:szCs w:val="24"/>
          <w:shd w:val="clear" w:color="auto" w:fill="FFFFFF"/>
        </w:rPr>
      </w:pPr>
      <w:r w:rsidRPr="00ED2F89">
        <w:rPr>
          <w:rFonts w:ascii="Times New Roman" w:hAnsi="Times New Roman"/>
          <w:color w:val="222222"/>
          <w:sz w:val="24"/>
          <w:szCs w:val="24"/>
          <w:shd w:val="clear" w:color="auto" w:fill="FFFFFF"/>
        </w:rPr>
        <w:t>Mane, P. (2016). A Study of Investors Perception towards Mutual funds in the city of Aurangabad. </w:t>
      </w:r>
      <w:r w:rsidRPr="00ED2F89">
        <w:rPr>
          <w:rFonts w:ascii="Times New Roman" w:hAnsi="Times New Roman"/>
          <w:i/>
          <w:iCs/>
          <w:color w:val="222222"/>
          <w:sz w:val="24"/>
          <w:szCs w:val="24"/>
          <w:shd w:val="clear" w:color="auto" w:fill="FFFFFF"/>
        </w:rPr>
        <w:t>The SIJ Transactions on Industrial, Financial &amp; Business Management (IFBM)</w:t>
      </w:r>
      <w:r w:rsidRPr="00ED2F89">
        <w:rPr>
          <w:rFonts w:ascii="Times New Roman" w:hAnsi="Times New Roman"/>
          <w:color w:val="222222"/>
          <w:sz w:val="24"/>
          <w:szCs w:val="24"/>
          <w:shd w:val="clear" w:color="auto" w:fill="FFFFFF"/>
        </w:rPr>
        <w:t>, </w:t>
      </w:r>
      <w:r w:rsidRPr="00ED2F89">
        <w:rPr>
          <w:rFonts w:ascii="Times New Roman" w:hAnsi="Times New Roman"/>
          <w:i/>
          <w:iCs/>
          <w:color w:val="222222"/>
          <w:sz w:val="24"/>
          <w:szCs w:val="24"/>
          <w:shd w:val="clear" w:color="auto" w:fill="FFFFFF"/>
        </w:rPr>
        <w:t>4</w:t>
      </w:r>
      <w:r w:rsidRPr="00ED2F89">
        <w:rPr>
          <w:rFonts w:ascii="Times New Roman" w:hAnsi="Times New Roman"/>
          <w:color w:val="222222"/>
          <w:sz w:val="24"/>
          <w:szCs w:val="24"/>
          <w:shd w:val="clear" w:color="auto" w:fill="FFFFFF"/>
        </w:rPr>
        <w:t>(2), 30-38.</w:t>
      </w:r>
    </w:p>
    <w:p w:rsidR="00DE1DC1" w:rsidRPr="00ED2F89" w:rsidRDefault="00DE1DC1" w:rsidP="00ED2F89">
      <w:pPr>
        <w:pStyle w:val="ListParagraph"/>
        <w:numPr>
          <w:ilvl w:val="0"/>
          <w:numId w:val="12"/>
        </w:numPr>
        <w:spacing w:after="0" w:line="360" w:lineRule="auto"/>
        <w:jc w:val="both"/>
        <w:rPr>
          <w:rFonts w:ascii="Times New Roman" w:hAnsi="Times New Roman"/>
          <w:color w:val="222222"/>
          <w:sz w:val="24"/>
          <w:szCs w:val="24"/>
          <w:shd w:val="clear" w:color="auto" w:fill="FFFFFF"/>
        </w:rPr>
      </w:pPr>
      <w:r w:rsidRPr="00ED2F89">
        <w:rPr>
          <w:rFonts w:ascii="Times New Roman" w:hAnsi="Times New Roman"/>
          <w:color w:val="222222"/>
          <w:sz w:val="24"/>
          <w:szCs w:val="24"/>
          <w:shd w:val="clear" w:color="auto" w:fill="FFFFFF"/>
        </w:rPr>
        <w:lastRenderedPageBreak/>
        <w:t>Miller, M. H., &amp; Modigliani, F. (1961). Dividend policy, growth, and the valuation of shares. </w:t>
      </w:r>
      <w:r w:rsidRPr="00ED2F89">
        <w:rPr>
          <w:rFonts w:ascii="Times New Roman" w:hAnsi="Times New Roman"/>
          <w:i/>
          <w:iCs/>
          <w:color w:val="222222"/>
          <w:sz w:val="24"/>
          <w:szCs w:val="24"/>
          <w:shd w:val="clear" w:color="auto" w:fill="FFFFFF"/>
        </w:rPr>
        <w:t>The Journal of Business</w:t>
      </w:r>
      <w:r w:rsidRPr="00ED2F89">
        <w:rPr>
          <w:rFonts w:ascii="Times New Roman" w:hAnsi="Times New Roman"/>
          <w:color w:val="222222"/>
          <w:sz w:val="24"/>
          <w:szCs w:val="24"/>
          <w:shd w:val="clear" w:color="auto" w:fill="FFFFFF"/>
        </w:rPr>
        <w:t>, </w:t>
      </w:r>
      <w:r w:rsidRPr="00ED2F89">
        <w:rPr>
          <w:rFonts w:ascii="Times New Roman" w:hAnsi="Times New Roman"/>
          <w:i/>
          <w:iCs/>
          <w:color w:val="222222"/>
          <w:sz w:val="24"/>
          <w:szCs w:val="24"/>
          <w:shd w:val="clear" w:color="auto" w:fill="FFFFFF"/>
        </w:rPr>
        <w:t>34</w:t>
      </w:r>
      <w:r w:rsidRPr="00ED2F89">
        <w:rPr>
          <w:rFonts w:ascii="Times New Roman" w:hAnsi="Times New Roman"/>
          <w:color w:val="222222"/>
          <w:sz w:val="24"/>
          <w:szCs w:val="24"/>
          <w:shd w:val="clear" w:color="auto" w:fill="FFFFFF"/>
        </w:rPr>
        <w:t>(4), 411-433.</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Muthumeenakshi, M. (2017). Perception of investors towards the investment pattern on different investment avenues-a review. </w:t>
      </w:r>
      <w:r w:rsidRPr="00ED2F89">
        <w:rPr>
          <w:rFonts w:ascii="Times New Roman" w:eastAsia="Times New Roman" w:hAnsi="Times New Roman" w:cs="Shruti"/>
          <w:i/>
          <w:iCs/>
          <w:sz w:val="24"/>
          <w:szCs w:val="24"/>
        </w:rPr>
        <w:t>The Journal of Internet Banking and Commerce</w:t>
      </w:r>
      <w:r w:rsidRPr="00ED2F89">
        <w:rPr>
          <w:rFonts w:ascii="Times New Roman" w:eastAsia="Times New Roman" w:hAnsi="Times New Roman" w:cs="Shruti"/>
          <w:sz w:val="24"/>
          <w:szCs w:val="24"/>
        </w:rPr>
        <w:t>, 22(7), 1-15.</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Patel &amp; Patel (2012). Investors Behavior in Equity Market: A Study of Investors in Ahmadabad City. </w:t>
      </w:r>
      <w:r w:rsidRPr="00ED2F89">
        <w:rPr>
          <w:rFonts w:ascii="Times New Roman" w:eastAsia="Times New Roman" w:hAnsi="Times New Roman" w:cs="Shruti"/>
          <w:i/>
          <w:iCs/>
          <w:sz w:val="24"/>
          <w:szCs w:val="24"/>
        </w:rPr>
        <w:t>IFRSA Business Review</w:t>
      </w:r>
      <w:r w:rsidRPr="00ED2F89">
        <w:rPr>
          <w:rFonts w:ascii="Times New Roman" w:eastAsia="Times New Roman" w:hAnsi="Times New Roman" w:cs="Shruti"/>
          <w:sz w:val="24"/>
          <w:szCs w:val="24"/>
        </w:rPr>
        <w:t>, 2(3), 288-292.</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Rehman, M. W. U., &amp; Arif, K. (2015). Investment Behavior and Stock Preference of an Individual Investor: Evidence from Karachi Stock Exchange. </w:t>
      </w:r>
      <w:r w:rsidRPr="00ED2F89">
        <w:rPr>
          <w:rFonts w:ascii="Times New Roman" w:eastAsia="Times New Roman" w:hAnsi="Times New Roman" w:cs="Shruti"/>
          <w:i/>
          <w:iCs/>
          <w:sz w:val="24"/>
          <w:szCs w:val="24"/>
        </w:rPr>
        <w:t>Developing Country Studies</w:t>
      </w:r>
      <w:r w:rsidRPr="00ED2F89">
        <w:rPr>
          <w:rFonts w:ascii="Times New Roman" w:eastAsia="Times New Roman" w:hAnsi="Times New Roman" w:cs="Shruti"/>
          <w:sz w:val="24"/>
          <w:szCs w:val="24"/>
        </w:rPr>
        <w:t>, 5(9), 124-131.</w:t>
      </w:r>
    </w:p>
    <w:p w:rsidR="00DE1DC1" w:rsidRPr="00ED2F89" w:rsidRDefault="00DE1DC1" w:rsidP="00ED2F89">
      <w:pPr>
        <w:pStyle w:val="ListParagraph"/>
        <w:numPr>
          <w:ilvl w:val="0"/>
          <w:numId w:val="12"/>
        </w:numPr>
        <w:spacing w:after="0" w:line="360" w:lineRule="auto"/>
        <w:jc w:val="both"/>
        <w:rPr>
          <w:rFonts w:ascii="Times New Roman" w:hAnsi="Times New Roman"/>
          <w:color w:val="222222"/>
          <w:sz w:val="24"/>
          <w:szCs w:val="24"/>
          <w:shd w:val="clear" w:color="auto" w:fill="FFFFFF"/>
        </w:rPr>
      </w:pPr>
      <w:r w:rsidRPr="00ED2F89">
        <w:rPr>
          <w:rFonts w:ascii="Times New Roman" w:hAnsi="Times New Roman"/>
          <w:color w:val="222222"/>
          <w:sz w:val="24"/>
          <w:szCs w:val="24"/>
          <w:shd w:val="clear" w:color="auto" w:fill="FFFFFF"/>
        </w:rPr>
        <w:t>Selden, G. C. (1912). </w:t>
      </w:r>
      <w:r w:rsidRPr="00ED2F89">
        <w:rPr>
          <w:rFonts w:ascii="Times New Roman" w:hAnsi="Times New Roman"/>
          <w:i/>
          <w:iCs/>
          <w:color w:val="222222"/>
          <w:sz w:val="24"/>
          <w:szCs w:val="24"/>
          <w:shd w:val="clear" w:color="auto" w:fill="FFFFFF"/>
        </w:rPr>
        <w:t>Psychology of the stock market</w:t>
      </w:r>
      <w:r w:rsidRPr="00ED2F89">
        <w:rPr>
          <w:rFonts w:ascii="Times New Roman" w:hAnsi="Times New Roman"/>
          <w:color w:val="222222"/>
          <w:sz w:val="24"/>
          <w:szCs w:val="24"/>
          <w:shd w:val="clear" w:color="auto" w:fill="FFFFFF"/>
        </w:rPr>
        <w:t>. Ticker.</w:t>
      </w:r>
    </w:p>
    <w:p w:rsidR="00DE1DC1" w:rsidRPr="00ED2F89" w:rsidRDefault="00DE1DC1" w:rsidP="00ED2F89">
      <w:pPr>
        <w:pStyle w:val="ListParagraph"/>
        <w:numPr>
          <w:ilvl w:val="0"/>
          <w:numId w:val="12"/>
        </w:numPr>
        <w:spacing w:after="0" w:line="360" w:lineRule="auto"/>
        <w:jc w:val="both"/>
        <w:rPr>
          <w:rFonts w:ascii="Times New Roman" w:hAnsi="Times New Roman"/>
          <w:color w:val="222222"/>
          <w:sz w:val="24"/>
          <w:szCs w:val="24"/>
          <w:shd w:val="clear" w:color="auto" w:fill="FFFFFF"/>
        </w:rPr>
      </w:pPr>
      <w:r w:rsidRPr="00ED2F89">
        <w:rPr>
          <w:rFonts w:ascii="Times New Roman" w:hAnsi="Times New Roman"/>
          <w:color w:val="222222"/>
          <w:sz w:val="24"/>
          <w:szCs w:val="24"/>
          <w:shd w:val="clear" w:color="auto" w:fill="FFFFFF"/>
        </w:rPr>
        <w:t>Sewell, M. (2007). Behavioural finance. </w:t>
      </w:r>
      <w:r w:rsidRPr="00ED2F89">
        <w:rPr>
          <w:rFonts w:ascii="Times New Roman" w:hAnsi="Times New Roman"/>
          <w:i/>
          <w:iCs/>
          <w:color w:val="222222"/>
          <w:sz w:val="24"/>
          <w:szCs w:val="24"/>
          <w:shd w:val="clear" w:color="auto" w:fill="FFFFFF"/>
        </w:rPr>
        <w:t>University of Cambridge</w:t>
      </w:r>
      <w:r w:rsidRPr="00ED2F89">
        <w:rPr>
          <w:rFonts w:ascii="Times New Roman" w:hAnsi="Times New Roman"/>
          <w:color w:val="222222"/>
          <w:sz w:val="24"/>
          <w:szCs w:val="24"/>
          <w:shd w:val="clear" w:color="auto" w:fill="FFFFFF"/>
        </w:rPr>
        <w:t>, 1-14.</w:t>
      </w:r>
    </w:p>
    <w:p w:rsidR="00DE1DC1" w:rsidRPr="00ED2F89" w:rsidRDefault="00DE1DC1" w:rsidP="00ED2F89">
      <w:pPr>
        <w:pStyle w:val="ListParagraph"/>
        <w:numPr>
          <w:ilvl w:val="0"/>
          <w:numId w:val="12"/>
        </w:numPr>
        <w:spacing w:after="0" w:line="360" w:lineRule="auto"/>
        <w:jc w:val="both"/>
        <w:rPr>
          <w:rFonts w:ascii="Times New Roman" w:hAnsi="Times New Roman"/>
          <w:color w:val="222222"/>
          <w:sz w:val="24"/>
          <w:szCs w:val="24"/>
          <w:shd w:val="clear" w:color="auto" w:fill="FFFFFF"/>
        </w:rPr>
      </w:pPr>
      <w:r w:rsidRPr="00ED2F89">
        <w:rPr>
          <w:rFonts w:ascii="Times New Roman" w:hAnsi="Times New Roman"/>
          <w:color w:val="222222"/>
          <w:sz w:val="24"/>
          <w:szCs w:val="24"/>
          <w:shd w:val="clear" w:color="auto" w:fill="FFFFFF"/>
        </w:rPr>
        <w:t>Tuyon, J., &amp; Ahmad, Z. (2016). Behavioural finance perspectives on Malaysian stock market efficiency. </w:t>
      </w:r>
      <w:r w:rsidRPr="00ED2F89">
        <w:rPr>
          <w:rFonts w:ascii="Times New Roman" w:hAnsi="Times New Roman"/>
          <w:i/>
          <w:iCs/>
          <w:color w:val="222222"/>
          <w:sz w:val="24"/>
          <w:szCs w:val="24"/>
          <w:shd w:val="clear" w:color="auto" w:fill="FFFFFF"/>
        </w:rPr>
        <w:t>Borsa Istanbul Review</w:t>
      </w:r>
      <w:r w:rsidRPr="00ED2F89">
        <w:rPr>
          <w:rFonts w:ascii="Times New Roman" w:hAnsi="Times New Roman"/>
          <w:color w:val="222222"/>
          <w:sz w:val="24"/>
          <w:szCs w:val="24"/>
          <w:shd w:val="clear" w:color="auto" w:fill="FFFFFF"/>
        </w:rPr>
        <w:t>, </w:t>
      </w:r>
      <w:r w:rsidRPr="00ED2F89">
        <w:rPr>
          <w:rFonts w:ascii="Times New Roman" w:hAnsi="Times New Roman"/>
          <w:i/>
          <w:iCs/>
          <w:color w:val="222222"/>
          <w:sz w:val="24"/>
          <w:szCs w:val="24"/>
          <w:shd w:val="clear" w:color="auto" w:fill="FFFFFF"/>
        </w:rPr>
        <w:t>16</w:t>
      </w:r>
      <w:r w:rsidRPr="00ED2F89">
        <w:rPr>
          <w:rFonts w:ascii="Times New Roman" w:hAnsi="Times New Roman"/>
          <w:color w:val="222222"/>
          <w:sz w:val="24"/>
          <w:szCs w:val="24"/>
          <w:shd w:val="clear" w:color="auto" w:fill="FFFFFF"/>
        </w:rPr>
        <w:t>(1), 43-61.</w:t>
      </w:r>
    </w:p>
    <w:p w:rsidR="00DE1DC1" w:rsidRPr="00ED2F89" w:rsidRDefault="00DE1DC1" w:rsidP="00ED2F89">
      <w:pPr>
        <w:pStyle w:val="ListParagraph"/>
        <w:numPr>
          <w:ilvl w:val="0"/>
          <w:numId w:val="12"/>
        </w:numPr>
        <w:spacing w:after="0" w:line="360" w:lineRule="auto"/>
        <w:jc w:val="both"/>
        <w:rPr>
          <w:rFonts w:ascii="Times New Roman" w:eastAsia="Times New Roman" w:hAnsi="Times New Roman" w:cs="Shruti"/>
          <w:sz w:val="24"/>
          <w:szCs w:val="24"/>
        </w:rPr>
      </w:pPr>
      <w:r w:rsidRPr="00ED2F89">
        <w:rPr>
          <w:rFonts w:ascii="Times New Roman" w:eastAsia="Times New Roman" w:hAnsi="Times New Roman" w:cs="Shruti"/>
          <w:sz w:val="24"/>
          <w:szCs w:val="24"/>
        </w:rPr>
        <w:t xml:space="preserve">Varadharajan, P., &amp; Vikkraman, P. (2013). A study on attitudinal behaviour of active market participants towards selection of portfolio in Karur, Tamilnadu. </w:t>
      </w:r>
      <w:r w:rsidRPr="00ED2F89">
        <w:rPr>
          <w:rFonts w:ascii="Times New Roman" w:eastAsia="Times New Roman" w:hAnsi="Times New Roman" w:cs="Shruti"/>
          <w:i/>
          <w:iCs/>
          <w:sz w:val="24"/>
          <w:szCs w:val="24"/>
        </w:rPr>
        <w:t>Journal of Contemporary Research in Management</w:t>
      </w:r>
      <w:r w:rsidRPr="00ED2F89">
        <w:rPr>
          <w:rFonts w:ascii="Times New Roman" w:eastAsia="Times New Roman" w:hAnsi="Times New Roman" w:cs="Shruti"/>
          <w:sz w:val="24"/>
          <w:szCs w:val="24"/>
        </w:rPr>
        <w:t>, 5(3), 51-64.</w:t>
      </w:r>
    </w:p>
    <w:p w:rsidR="00552E02" w:rsidRPr="00ED2F89" w:rsidRDefault="00DE1DC1" w:rsidP="00ED2F89">
      <w:pPr>
        <w:pStyle w:val="ListParagraph"/>
        <w:numPr>
          <w:ilvl w:val="0"/>
          <w:numId w:val="12"/>
        </w:numPr>
        <w:spacing w:after="0" w:line="360" w:lineRule="auto"/>
        <w:jc w:val="both"/>
        <w:rPr>
          <w:rFonts w:ascii="Times New Roman" w:hAnsi="Times New Roman"/>
          <w:sz w:val="24"/>
          <w:szCs w:val="24"/>
        </w:rPr>
      </w:pPr>
      <w:r w:rsidRPr="00ED2F89">
        <w:rPr>
          <w:rFonts w:ascii="Times New Roman" w:hAnsi="Times New Roman"/>
          <w:color w:val="222222"/>
          <w:sz w:val="24"/>
          <w:szCs w:val="24"/>
          <w:shd w:val="clear" w:color="auto" w:fill="FFFFFF"/>
        </w:rPr>
        <w:t>Voronkova, S., &amp; Bohl, M. T. (2005). Institutional traders’ behavior in an emerging stock market: Empirical evidence on polish pension fund investors. </w:t>
      </w:r>
      <w:r w:rsidRPr="00ED2F89">
        <w:rPr>
          <w:rFonts w:ascii="Times New Roman" w:hAnsi="Times New Roman"/>
          <w:i/>
          <w:iCs/>
          <w:color w:val="222222"/>
          <w:sz w:val="24"/>
          <w:szCs w:val="24"/>
          <w:shd w:val="clear" w:color="auto" w:fill="FFFFFF"/>
        </w:rPr>
        <w:t>Journal of Business Finance &amp; Accounting</w:t>
      </w:r>
      <w:r w:rsidRPr="00ED2F89">
        <w:rPr>
          <w:rFonts w:ascii="Times New Roman" w:hAnsi="Times New Roman"/>
          <w:color w:val="222222"/>
          <w:sz w:val="24"/>
          <w:szCs w:val="24"/>
          <w:shd w:val="clear" w:color="auto" w:fill="FFFFFF"/>
        </w:rPr>
        <w:t>, </w:t>
      </w:r>
      <w:r w:rsidRPr="00ED2F89">
        <w:rPr>
          <w:rFonts w:ascii="Times New Roman" w:hAnsi="Times New Roman"/>
          <w:i/>
          <w:iCs/>
          <w:color w:val="222222"/>
          <w:sz w:val="24"/>
          <w:szCs w:val="24"/>
          <w:shd w:val="clear" w:color="auto" w:fill="FFFFFF"/>
        </w:rPr>
        <w:t>32</w:t>
      </w:r>
      <w:r w:rsidRPr="00ED2F89">
        <w:rPr>
          <w:rFonts w:ascii="Times New Roman" w:hAnsi="Times New Roman"/>
          <w:color w:val="222222"/>
          <w:sz w:val="24"/>
          <w:szCs w:val="24"/>
          <w:shd w:val="clear" w:color="auto" w:fill="FFFFFF"/>
        </w:rPr>
        <w:t>(7</w:t>
      </w:r>
      <w:r w:rsidRPr="00ED2F89">
        <w:rPr>
          <w:rFonts w:ascii="Cambria Math" w:hAnsi="Cambria Math" w:cs="Cambria Math"/>
          <w:color w:val="222222"/>
          <w:sz w:val="24"/>
          <w:szCs w:val="24"/>
          <w:shd w:val="clear" w:color="auto" w:fill="FFFFFF"/>
        </w:rPr>
        <w:t>‐</w:t>
      </w:r>
      <w:r w:rsidRPr="00ED2F89">
        <w:rPr>
          <w:rFonts w:ascii="Times New Roman" w:hAnsi="Times New Roman"/>
          <w:color w:val="222222"/>
          <w:sz w:val="24"/>
          <w:szCs w:val="24"/>
          <w:shd w:val="clear" w:color="auto" w:fill="FFFFFF"/>
        </w:rPr>
        <w:t>8), 1537-1560.</w:t>
      </w:r>
    </w:p>
    <w:sectPr w:rsidR="00552E02" w:rsidRPr="00ED2F89" w:rsidSect="00D53192">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07F" w:rsidRDefault="00EC007F" w:rsidP="006E0884">
      <w:pPr>
        <w:spacing w:after="0" w:line="240" w:lineRule="auto"/>
      </w:pPr>
      <w:r>
        <w:separator/>
      </w:r>
    </w:p>
  </w:endnote>
  <w:endnote w:type="continuationSeparator" w:id="1">
    <w:p w:rsidR="00EC007F" w:rsidRDefault="00EC007F" w:rsidP="006E0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07F" w:rsidRDefault="00EC007F" w:rsidP="006E0884">
      <w:pPr>
        <w:spacing w:after="0" w:line="240" w:lineRule="auto"/>
      </w:pPr>
      <w:r>
        <w:separator/>
      </w:r>
    </w:p>
  </w:footnote>
  <w:footnote w:type="continuationSeparator" w:id="1">
    <w:p w:rsidR="00EC007F" w:rsidRDefault="00EC007F" w:rsidP="006E0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84F"/>
    <w:multiLevelType w:val="hybridMultilevel"/>
    <w:tmpl w:val="36860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FD23E5"/>
    <w:multiLevelType w:val="hybridMultilevel"/>
    <w:tmpl w:val="7824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B0973"/>
    <w:multiLevelType w:val="multilevel"/>
    <w:tmpl w:val="D3A89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DC2E4D"/>
    <w:multiLevelType w:val="hybridMultilevel"/>
    <w:tmpl w:val="E9C01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D5539"/>
    <w:multiLevelType w:val="hybridMultilevel"/>
    <w:tmpl w:val="6E3C7EBE"/>
    <w:lvl w:ilvl="0" w:tplc="12B4DB9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D6161"/>
    <w:multiLevelType w:val="hybridMultilevel"/>
    <w:tmpl w:val="1040C3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A1F550B"/>
    <w:multiLevelType w:val="hybridMultilevel"/>
    <w:tmpl w:val="BDD4F5FA"/>
    <w:lvl w:ilvl="0" w:tplc="23087644">
      <w:start w:val="1"/>
      <w:numFmt w:val="decimal"/>
      <w:lvlText w:val="%1."/>
      <w:lvlJc w:val="left"/>
      <w:pPr>
        <w:ind w:left="450" w:hanging="360"/>
      </w:pPr>
      <w:rPr>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E567A5"/>
    <w:multiLevelType w:val="hybridMultilevel"/>
    <w:tmpl w:val="E78E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60C6D"/>
    <w:multiLevelType w:val="hybridMultilevel"/>
    <w:tmpl w:val="BAACE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247C9"/>
    <w:multiLevelType w:val="hybridMultilevel"/>
    <w:tmpl w:val="BDD4F5FA"/>
    <w:lvl w:ilvl="0" w:tplc="23087644">
      <w:start w:val="1"/>
      <w:numFmt w:val="decimal"/>
      <w:lvlText w:val="%1."/>
      <w:lvlJc w:val="left"/>
      <w:pPr>
        <w:ind w:left="450" w:hanging="360"/>
      </w:pPr>
      <w:rPr>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9C2BCE"/>
    <w:multiLevelType w:val="multilevel"/>
    <w:tmpl w:val="78CC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3"/>
  </w:num>
  <w:num w:numId="8">
    <w:abstractNumId w:val="4"/>
  </w:num>
  <w:num w:numId="9">
    <w:abstractNumId w:val="10"/>
  </w:num>
  <w:num w:numId="10">
    <w:abstractNumId w:val="6"/>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B970E6"/>
    <w:rsid w:val="00003D44"/>
    <w:rsid w:val="000059B2"/>
    <w:rsid w:val="0000670F"/>
    <w:rsid w:val="00007F26"/>
    <w:rsid w:val="0001014C"/>
    <w:rsid w:val="000109F9"/>
    <w:rsid w:val="00013FD4"/>
    <w:rsid w:val="00016B28"/>
    <w:rsid w:val="00016BA3"/>
    <w:rsid w:val="0001734B"/>
    <w:rsid w:val="000217B3"/>
    <w:rsid w:val="000249B8"/>
    <w:rsid w:val="00025169"/>
    <w:rsid w:val="00026CC8"/>
    <w:rsid w:val="0003094A"/>
    <w:rsid w:val="000314C8"/>
    <w:rsid w:val="00040C6B"/>
    <w:rsid w:val="000502E0"/>
    <w:rsid w:val="00051BF1"/>
    <w:rsid w:val="000544AA"/>
    <w:rsid w:val="00054BFF"/>
    <w:rsid w:val="00057832"/>
    <w:rsid w:val="00057E35"/>
    <w:rsid w:val="0006114E"/>
    <w:rsid w:val="0006315C"/>
    <w:rsid w:val="0006434E"/>
    <w:rsid w:val="00065F7D"/>
    <w:rsid w:val="000748A9"/>
    <w:rsid w:val="00074F4A"/>
    <w:rsid w:val="0007586F"/>
    <w:rsid w:val="000762DA"/>
    <w:rsid w:val="00077680"/>
    <w:rsid w:val="00077B22"/>
    <w:rsid w:val="000850A5"/>
    <w:rsid w:val="00085A70"/>
    <w:rsid w:val="00085F73"/>
    <w:rsid w:val="000862E6"/>
    <w:rsid w:val="00086DF1"/>
    <w:rsid w:val="00092D6C"/>
    <w:rsid w:val="00096F74"/>
    <w:rsid w:val="00097D54"/>
    <w:rsid w:val="000A0A2E"/>
    <w:rsid w:val="000A1B90"/>
    <w:rsid w:val="000A38B8"/>
    <w:rsid w:val="000A3DB7"/>
    <w:rsid w:val="000A46B5"/>
    <w:rsid w:val="000A5D50"/>
    <w:rsid w:val="000A7D50"/>
    <w:rsid w:val="000B07DA"/>
    <w:rsid w:val="000B15CD"/>
    <w:rsid w:val="000B1629"/>
    <w:rsid w:val="000B47E8"/>
    <w:rsid w:val="000C213A"/>
    <w:rsid w:val="000C2F57"/>
    <w:rsid w:val="000C3106"/>
    <w:rsid w:val="000C4D27"/>
    <w:rsid w:val="000C5921"/>
    <w:rsid w:val="000C5DD8"/>
    <w:rsid w:val="000C6D17"/>
    <w:rsid w:val="000D05B8"/>
    <w:rsid w:val="000D25A6"/>
    <w:rsid w:val="000D5967"/>
    <w:rsid w:val="000D5C86"/>
    <w:rsid w:val="000E3661"/>
    <w:rsid w:val="000E496F"/>
    <w:rsid w:val="000E666A"/>
    <w:rsid w:val="000F206A"/>
    <w:rsid w:val="000F2DD3"/>
    <w:rsid w:val="000F67FF"/>
    <w:rsid w:val="00100666"/>
    <w:rsid w:val="00104655"/>
    <w:rsid w:val="001056C5"/>
    <w:rsid w:val="00105A2B"/>
    <w:rsid w:val="0011071E"/>
    <w:rsid w:val="00112492"/>
    <w:rsid w:val="001127EA"/>
    <w:rsid w:val="001133C7"/>
    <w:rsid w:val="0011688F"/>
    <w:rsid w:val="00117E76"/>
    <w:rsid w:val="001230E5"/>
    <w:rsid w:val="0012384D"/>
    <w:rsid w:val="001253B4"/>
    <w:rsid w:val="001260C9"/>
    <w:rsid w:val="001273BC"/>
    <w:rsid w:val="0012773C"/>
    <w:rsid w:val="0013174D"/>
    <w:rsid w:val="00141318"/>
    <w:rsid w:val="0014322C"/>
    <w:rsid w:val="00143AF8"/>
    <w:rsid w:val="0014664F"/>
    <w:rsid w:val="00146874"/>
    <w:rsid w:val="0014779B"/>
    <w:rsid w:val="00151924"/>
    <w:rsid w:val="00151FE2"/>
    <w:rsid w:val="00152296"/>
    <w:rsid w:val="00152CC4"/>
    <w:rsid w:val="00154995"/>
    <w:rsid w:val="00156722"/>
    <w:rsid w:val="001601B1"/>
    <w:rsid w:val="00161B7B"/>
    <w:rsid w:val="001630BB"/>
    <w:rsid w:val="00163FEB"/>
    <w:rsid w:val="00164394"/>
    <w:rsid w:val="001704AC"/>
    <w:rsid w:val="001704F3"/>
    <w:rsid w:val="0017160E"/>
    <w:rsid w:val="00176A76"/>
    <w:rsid w:val="00177374"/>
    <w:rsid w:val="00183C79"/>
    <w:rsid w:val="001851BF"/>
    <w:rsid w:val="0018577E"/>
    <w:rsid w:val="0019145F"/>
    <w:rsid w:val="00194607"/>
    <w:rsid w:val="0019779A"/>
    <w:rsid w:val="001A2795"/>
    <w:rsid w:val="001A31C7"/>
    <w:rsid w:val="001A5CC3"/>
    <w:rsid w:val="001A5DC4"/>
    <w:rsid w:val="001B7F04"/>
    <w:rsid w:val="001C1958"/>
    <w:rsid w:val="001C30DA"/>
    <w:rsid w:val="001C542C"/>
    <w:rsid w:val="001C555C"/>
    <w:rsid w:val="001C55C3"/>
    <w:rsid w:val="001C5817"/>
    <w:rsid w:val="001C60EB"/>
    <w:rsid w:val="001D0BF4"/>
    <w:rsid w:val="001D54A7"/>
    <w:rsid w:val="001E3FF5"/>
    <w:rsid w:val="001E4FDE"/>
    <w:rsid w:val="001F1C3B"/>
    <w:rsid w:val="001F2E18"/>
    <w:rsid w:val="001F6BC4"/>
    <w:rsid w:val="001F71F2"/>
    <w:rsid w:val="001F7327"/>
    <w:rsid w:val="001F7676"/>
    <w:rsid w:val="0020776F"/>
    <w:rsid w:val="0021005D"/>
    <w:rsid w:val="002128F2"/>
    <w:rsid w:val="0021331D"/>
    <w:rsid w:val="002149B3"/>
    <w:rsid w:val="00217EE8"/>
    <w:rsid w:val="00220685"/>
    <w:rsid w:val="002215E9"/>
    <w:rsid w:val="00221E67"/>
    <w:rsid w:val="002227CA"/>
    <w:rsid w:val="00224D0B"/>
    <w:rsid w:val="002263CE"/>
    <w:rsid w:val="00232C1B"/>
    <w:rsid w:val="00233334"/>
    <w:rsid w:val="00233577"/>
    <w:rsid w:val="00236EB8"/>
    <w:rsid w:val="00237A17"/>
    <w:rsid w:val="0024310E"/>
    <w:rsid w:val="00243272"/>
    <w:rsid w:val="00243DA2"/>
    <w:rsid w:val="00246310"/>
    <w:rsid w:val="00247A99"/>
    <w:rsid w:val="00247F6A"/>
    <w:rsid w:val="00253B4B"/>
    <w:rsid w:val="00254177"/>
    <w:rsid w:val="0026156A"/>
    <w:rsid w:val="0026229A"/>
    <w:rsid w:val="002627E7"/>
    <w:rsid w:val="00263CBE"/>
    <w:rsid w:val="00266604"/>
    <w:rsid w:val="00266B55"/>
    <w:rsid w:val="00267810"/>
    <w:rsid w:val="00273739"/>
    <w:rsid w:val="00273AE6"/>
    <w:rsid w:val="00274A5A"/>
    <w:rsid w:val="00276240"/>
    <w:rsid w:val="00277AA5"/>
    <w:rsid w:val="00277E27"/>
    <w:rsid w:val="00281A12"/>
    <w:rsid w:val="00282219"/>
    <w:rsid w:val="00284D41"/>
    <w:rsid w:val="00286D53"/>
    <w:rsid w:val="002872CA"/>
    <w:rsid w:val="0029576A"/>
    <w:rsid w:val="002A06AA"/>
    <w:rsid w:val="002A5253"/>
    <w:rsid w:val="002A5AA2"/>
    <w:rsid w:val="002A650A"/>
    <w:rsid w:val="002A7F2E"/>
    <w:rsid w:val="002B18B3"/>
    <w:rsid w:val="002B733D"/>
    <w:rsid w:val="002C42E9"/>
    <w:rsid w:val="002C4A1E"/>
    <w:rsid w:val="002C5A59"/>
    <w:rsid w:val="002C6BB9"/>
    <w:rsid w:val="002C78FE"/>
    <w:rsid w:val="002D3163"/>
    <w:rsid w:val="002D4A5B"/>
    <w:rsid w:val="002D4E9B"/>
    <w:rsid w:val="002D6823"/>
    <w:rsid w:val="002E0DFB"/>
    <w:rsid w:val="002E576F"/>
    <w:rsid w:val="002F4F78"/>
    <w:rsid w:val="002F6C47"/>
    <w:rsid w:val="00300423"/>
    <w:rsid w:val="003031B0"/>
    <w:rsid w:val="00303CE0"/>
    <w:rsid w:val="00303F00"/>
    <w:rsid w:val="0030678E"/>
    <w:rsid w:val="00307A4B"/>
    <w:rsid w:val="00310307"/>
    <w:rsid w:val="00310383"/>
    <w:rsid w:val="00312568"/>
    <w:rsid w:val="00321052"/>
    <w:rsid w:val="0032119A"/>
    <w:rsid w:val="003217DF"/>
    <w:rsid w:val="00322704"/>
    <w:rsid w:val="00322C7E"/>
    <w:rsid w:val="0032345F"/>
    <w:rsid w:val="0032416F"/>
    <w:rsid w:val="00327950"/>
    <w:rsid w:val="00327C6B"/>
    <w:rsid w:val="00327F78"/>
    <w:rsid w:val="003306FE"/>
    <w:rsid w:val="0033286A"/>
    <w:rsid w:val="00332BAD"/>
    <w:rsid w:val="00332D6C"/>
    <w:rsid w:val="003450B2"/>
    <w:rsid w:val="00346204"/>
    <w:rsid w:val="003527A6"/>
    <w:rsid w:val="00353FB2"/>
    <w:rsid w:val="0035438C"/>
    <w:rsid w:val="00354995"/>
    <w:rsid w:val="00356913"/>
    <w:rsid w:val="003574BC"/>
    <w:rsid w:val="003600C5"/>
    <w:rsid w:val="0036269F"/>
    <w:rsid w:val="00370997"/>
    <w:rsid w:val="00371371"/>
    <w:rsid w:val="00372B1E"/>
    <w:rsid w:val="00372BA5"/>
    <w:rsid w:val="00372C97"/>
    <w:rsid w:val="00377F5B"/>
    <w:rsid w:val="00381C12"/>
    <w:rsid w:val="00381C85"/>
    <w:rsid w:val="0038351E"/>
    <w:rsid w:val="00390E8F"/>
    <w:rsid w:val="00391394"/>
    <w:rsid w:val="00393BF0"/>
    <w:rsid w:val="003943A0"/>
    <w:rsid w:val="00394BCF"/>
    <w:rsid w:val="00394F76"/>
    <w:rsid w:val="00395916"/>
    <w:rsid w:val="003A006F"/>
    <w:rsid w:val="003A490A"/>
    <w:rsid w:val="003A499B"/>
    <w:rsid w:val="003A6463"/>
    <w:rsid w:val="003B271B"/>
    <w:rsid w:val="003B2FF4"/>
    <w:rsid w:val="003B4964"/>
    <w:rsid w:val="003B49E9"/>
    <w:rsid w:val="003B5804"/>
    <w:rsid w:val="003B5A21"/>
    <w:rsid w:val="003C1751"/>
    <w:rsid w:val="003C1C0B"/>
    <w:rsid w:val="003C3C5A"/>
    <w:rsid w:val="003C5BDB"/>
    <w:rsid w:val="003C709F"/>
    <w:rsid w:val="003C7487"/>
    <w:rsid w:val="003D106A"/>
    <w:rsid w:val="003D16A7"/>
    <w:rsid w:val="003D49FE"/>
    <w:rsid w:val="003D4C57"/>
    <w:rsid w:val="003D5100"/>
    <w:rsid w:val="003E28A4"/>
    <w:rsid w:val="003E2A6C"/>
    <w:rsid w:val="003E4B55"/>
    <w:rsid w:val="003E4F76"/>
    <w:rsid w:val="003F2BD4"/>
    <w:rsid w:val="003F52F1"/>
    <w:rsid w:val="00400206"/>
    <w:rsid w:val="0040047C"/>
    <w:rsid w:val="00404522"/>
    <w:rsid w:val="004127CF"/>
    <w:rsid w:val="00413A61"/>
    <w:rsid w:val="00413E50"/>
    <w:rsid w:val="00416159"/>
    <w:rsid w:val="004175C3"/>
    <w:rsid w:val="00417C07"/>
    <w:rsid w:val="00423BD1"/>
    <w:rsid w:val="00423D4A"/>
    <w:rsid w:val="00424924"/>
    <w:rsid w:val="00424DD6"/>
    <w:rsid w:val="00425605"/>
    <w:rsid w:val="00426753"/>
    <w:rsid w:val="00426F70"/>
    <w:rsid w:val="00433B68"/>
    <w:rsid w:val="00433C9F"/>
    <w:rsid w:val="0043410C"/>
    <w:rsid w:val="00436038"/>
    <w:rsid w:val="004402E0"/>
    <w:rsid w:val="00440828"/>
    <w:rsid w:val="00442846"/>
    <w:rsid w:val="00442F6B"/>
    <w:rsid w:val="00444FEC"/>
    <w:rsid w:val="00445E1D"/>
    <w:rsid w:val="00446CBA"/>
    <w:rsid w:val="00450E79"/>
    <w:rsid w:val="004519F4"/>
    <w:rsid w:val="00455232"/>
    <w:rsid w:val="00456160"/>
    <w:rsid w:val="004604CC"/>
    <w:rsid w:val="00462CEC"/>
    <w:rsid w:val="004678D8"/>
    <w:rsid w:val="00472713"/>
    <w:rsid w:val="00473E13"/>
    <w:rsid w:val="00476550"/>
    <w:rsid w:val="00476C08"/>
    <w:rsid w:val="004772DC"/>
    <w:rsid w:val="00481E85"/>
    <w:rsid w:val="00485344"/>
    <w:rsid w:val="00485C36"/>
    <w:rsid w:val="00486D2F"/>
    <w:rsid w:val="00486FAC"/>
    <w:rsid w:val="0049721C"/>
    <w:rsid w:val="004A049A"/>
    <w:rsid w:val="004A09B9"/>
    <w:rsid w:val="004A10A6"/>
    <w:rsid w:val="004A4E14"/>
    <w:rsid w:val="004B0241"/>
    <w:rsid w:val="004B1138"/>
    <w:rsid w:val="004B11F2"/>
    <w:rsid w:val="004B1DD7"/>
    <w:rsid w:val="004B2A47"/>
    <w:rsid w:val="004B54F7"/>
    <w:rsid w:val="004B5705"/>
    <w:rsid w:val="004C2C23"/>
    <w:rsid w:val="004C4479"/>
    <w:rsid w:val="004C61AB"/>
    <w:rsid w:val="004C63A8"/>
    <w:rsid w:val="004C6985"/>
    <w:rsid w:val="004C6C45"/>
    <w:rsid w:val="004D404E"/>
    <w:rsid w:val="004D6D83"/>
    <w:rsid w:val="004D6DF9"/>
    <w:rsid w:val="004E409A"/>
    <w:rsid w:val="004E5327"/>
    <w:rsid w:val="004E73A6"/>
    <w:rsid w:val="004F0284"/>
    <w:rsid w:val="004F056B"/>
    <w:rsid w:val="004F4D01"/>
    <w:rsid w:val="004F4E02"/>
    <w:rsid w:val="004F5169"/>
    <w:rsid w:val="004F6280"/>
    <w:rsid w:val="00502F06"/>
    <w:rsid w:val="0050341C"/>
    <w:rsid w:val="00504315"/>
    <w:rsid w:val="0050431E"/>
    <w:rsid w:val="005058B6"/>
    <w:rsid w:val="005062E2"/>
    <w:rsid w:val="00510A32"/>
    <w:rsid w:val="00514E93"/>
    <w:rsid w:val="005154F3"/>
    <w:rsid w:val="005164B9"/>
    <w:rsid w:val="00520368"/>
    <w:rsid w:val="0052280A"/>
    <w:rsid w:val="00524E44"/>
    <w:rsid w:val="00527E01"/>
    <w:rsid w:val="005305A2"/>
    <w:rsid w:val="005336CC"/>
    <w:rsid w:val="00537018"/>
    <w:rsid w:val="005375A5"/>
    <w:rsid w:val="005378A4"/>
    <w:rsid w:val="005417F3"/>
    <w:rsid w:val="00541F8E"/>
    <w:rsid w:val="00542BA3"/>
    <w:rsid w:val="005430D4"/>
    <w:rsid w:val="00543B93"/>
    <w:rsid w:val="00545726"/>
    <w:rsid w:val="00547A7B"/>
    <w:rsid w:val="00551D10"/>
    <w:rsid w:val="00552E02"/>
    <w:rsid w:val="005536BF"/>
    <w:rsid w:val="00557575"/>
    <w:rsid w:val="0056037C"/>
    <w:rsid w:val="0056181B"/>
    <w:rsid w:val="00563423"/>
    <w:rsid w:val="005658B3"/>
    <w:rsid w:val="00566C5A"/>
    <w:rsid w:val="00570531"/>
    <w:rsid w:val="005708B1"/>
    <w:rsid w:val="00571BDB"/>
    <w:rsid w:val="00571D73"/>
    <w:rsid w:val="005757E0"/>
    <w:rsid w:val="005758E0"/>
    <w:rsid w:val="00580267"/>
    <w:rsid w:val="005857C1"/>
    <w:rsid w:val="00585955"/>
    <w:rsid w:val="0058656B"/>
    <w:rsid w:val="00586B3D"/>
    <w:rsid w:val="005906AD"/>
    <w:rsid w:val="005922F5"/>
    <w:rsid w:val="005922FE"/>
    <w:rsid w:val="00596C1C"/>
    <w:rsid w:val="005A209A"/>
    <w:rsid w:val="005A574C"/>
    <w:rsid w:val="005A588F"/>
    <w:rsid w:val="005B0A0C"/>
    <w:rsid w:val="005B1ACB"/>
    <w:rsid w:val="005B3B85"/>
    <w:rsid w:val="005B5761"/>
    <w:rsid w:val="005B756B"/>
    <w:rsid w:val="005C2C12"/>
    <w:rsid w:val="005C321B"/>
    <w:rsid w:val="005C374E"/>
    <w:rsid w:val="005C41CA"/>
    <w:rsid w:val="005C5F65"/>
    <w:rsid w:val="005D0617"/>
    <w:rsid w:val="005D0CAF"/>
    <w:rsid w:val="005D409B"/>
    <w:rsid w:val="005D55F1"/>
    <w:rsid w:val="005D59ED"/>
    <w:rsid w:val="005D651E"/>
    <w:rsid w:val="005D6956"/>
    <w:rsid w:val="005D6DD7"/>
    <w:rsid w:val="005E2861"/>
    <w:rsid w:val="005E5DC9"/>
    <w:rsid w:val="005E62E9"/>
    <w:rsid w:val="005E682F"/>
    <w:rsid w:val="005F0066"/>
    <w:rsid w:val="005F2CD0"/>
    <w:rsid w:val="005F3095"/>
    <w:rsid w:val="005F31F3"/>
    <w:rsid w:val="005F4824"/>
    <w:rsid w:val="005F4B9C"/>
    <w:rsid w:val="005F6A10"/>
    <w:rsid w:val="005F6D40"/>
    <w:rsid w:val="005F779E"/>
    <w:rsid w:val="00600638"/>
    <w:rsid w:val="00600CD7"/>
    <w:rsid w:val="00601057"/>
    <w:rsid w:val="006014DC"/>
    <w:rsid w:val="00603BA0"/>
    <w:rsid w:val="00606636"/>
    <w:rsid w:val="00620F5E"/>
    <w:rsid w:val="00621D48"/>
    <w:rsid w:val="006224BA"/>
    <w:rsid w:val="00623512"/>
    <w:rsid w:val="0063139D"/>
    <w:rsid w:val="006322BA"/>
    <w:rsid w:val="00633360"/>
    <w:rsid w:val="00634125"/>
    <w:rsid w:val="006355CB"/>
    <w:rsid w:val="00635681"/>
    <w:rsid w:val="006361C6"/>
    <w:rsid w:val="00637149"/>
    <w:rsid w:val="006450FE"/>
    <w:rsid w:val="00650AFD"/>
    <w:rsid w:val="00651270"/>
    <w:rsid w:val="00654077"/>
    <w:rsid w:val="0065658A"/>
    <w:rsid w:val="00656763"/>
    <w:rsid w:val="00660D78"/>
    <w:rsid w:val="0066226B"/>
    <w:rsid w:val="006630F2"/>
    <w:rsid w:val="00664405"/>
    <w:rsid w:val="0066507E"/>
    <w:rsid w:val="00666577"/>
    <w:rsid w:val="00667827"/>
    <w:rsid w:val="00674326"/>
    <w:rsid w:val="0067498D"/>
    <w:rsid w:val="0068058E"/>
    <w:rsid w:val="00694563"/>
    <w:rsid w:val="006A0C47"/>
    <w:rsid w:val="006A18A1"/>
    <w:rsid w:val="006A2DBE"/>
    <w:rsid w:val="006A40FC"/>
    <w:rsid w:val="006A5285"/>
    <w:rsid w:val="006A70D9"/>
    <w:rsid w:val="006B0130"/>
    <w:rsid w:val="006B032A"/>
    <w:rsid w:val="006B50D0"/>
    <w:rsid w:val="006B693D"/>
    <w:rsid w:val="006C1334"/>
    <w:rsid w:val="006C4005"/>
    <w:rsid w:val="006C4BE2"/>
    <w:rsid w:val="006C664A"/>
    <w:rsid w:val="006C7181"/>
    <w:rsid w:val="006C74C2"/>
    <w:rsid w:val="006D15E2"/>
    <w:rsid w:val="006D30A6"/>
    <w:rsid w:val="006D3543"/>
    <w:rsid w:val="006D3587"/>
    <w:rsid w:val="006D58F3"/>
    <w:rsid w:val="006E0884"/>
    <w:rsid w:val="006E15BF"/>
    <w:rsid w:val="006E3198"/>
    <w:rsid w:val="006E5543"/>
    <w:rsid w:val="006E57FF"/>
    <w:rsid w:val="006E6297"/>
    <w:rsid w:val="006E654D"/>
    <w:rsid w:val="006E7E3E"/>
    <w:rsid w:val="006F2F66"/>
    <w:rsid w:val="006F3939"/>
    <w:rsid w:val="006F62DF"/>
    <w:rsid w:val="006F6AB0"/>
    <w:rsid w:val="006F704D"/>
    <w:rsid w:val="00702EDF"/>
    <w:rsid w:val="00703DDD"/>
    <w:rsid w:val="0070484F"/>
    <w:rsid w:val="00704C32"/>
    <w:rsid w:val="00704C5F"/>
    <w:rsid w:val="00717F27"/>
    <w:rsid w:val="00721D7A"/>
    <w:rsid w:val="00722370"/>
    <w:rsid w:val="00722880"/>
    <w:rsid w:val="0072301E"/>
    <w:rsid w:val="00724895"/>
    <w:rsid w:val="00724E3C"/>
    <w:rsid w:val="00725534"/>
    <w:rsid w:val="00726A86"/>
    <w:rsid w:val="00726B9A"/>
    <w:rsid w:val="0072796B"/>
    <w:rsid w:val="00727D32"/>
    <w:rsid w:val="00731E79"/>
    <w:rsid w:val="00733692"/>
    <w:rsid w:val="0073393A"/>
    <w:rsid w:val="00734BB1"/>
    <w:rsid w:val="00734E2C"/>
    <w:rsid w:val="00737BF9"/>
    <w:rsid w:val="00743B87"/>
    <w:rsid w:val="00745293"/>
    <w:rsid w:val="00745A24"/>
    <w:rsid w:val="00747BE1"/>
    <w:rsid w:val="00750120"/>
    <w:rsid w:val="007510E4"/>
    <w:rsid w:val="00751CFF"/>
    <w:rsid w:val="007535ED"/>
    <w:rsid w:val="00753A98"/>
    <w:rsid w:val="00757B8D"/>
    <w:rsid w:val="00760030"/>
    <w:rsid w:val="00762D4F"/>
    <w:rsid w:val="00763CE6"/>
    <w:rsid w:val="00765182"/>
    <w:rsid w:val="00765692"/>
    <w:rsid w:val="007656A9"/>
    <w:rsid w:val="00767440"/>
    <w:rsid w:val="00771320"/>
    <w:rsid w:val="0077568D"/>
    <w:rsid w:val="0077630B"/>
    <w:rsid w:val="0077701E"/>
    <w:rsid w:val="00782848"/>
    <w:rsid w:val="0078438F"/>
    <w:rsid w:val="00784EAB"/>
    <w:rsid w:val="00787687"/>
    <w:rsid w:val="00787AC2"/>
    <w:rsid w:val="007925C4"/>
    <w:rsid w:val="00795C71"/>
    <w:rsid w:val="00796AC1"/>
    <w:rsid w:val="00796FC5"/>
    <w:rsid w:val="00797F88"/>
    <w:rsid w:val="007A3E40"/>
    <w:rsid w:val="007A6AEE"/>
    <w:rsid w:val="007B1414"/>
    <w:rsid w:val="007B32BD"/>
    <w:rsid w:val="007B39D2"/>
    <w:rsid w:val="007B3F1F"/>
    <w:rsid w:val="007B4666"/>
    <w:rsid w:val="007B4ACA"/>
    <w:rsid w:val="007B5E3F"/>
    <w:rsid w:val="007B6A09"/>
    <w:rsid w:val="007B6D82"/>
    <w:rsid w:val="007B6F03"/>
    <w:rsid w:val="007C0198"/>
    <w:rsid w:val="007C09D2"/>
    <w:rsid w:val="007C12EA"/>
    <w:rsid w:val="007C243E"/>
    <w:rsid w:val="007C2652"/>
    <w:rsid w:val="007C3E56"/>
    <w:rsid w:val="007C4025"/>
    <w:rsid w:val="007C6D67"/>
    <w:rsid w:val="007D1AD9"/>
    <w:rsid w:val="007D4CE7"/>
    <w:rsid w:val="007D5213"/>
    <w:rsid w:val="007D63D8"/>
    <w:rsid w:val="007E3052"/>
    <w:rsid w:val="007E51C5"/>
    <w:rsid w:val="007E5C98"/>
    <w:rsid w:val="007E73FC"/>
    <w:rsid w:val="007F13EF"/>
    <w:rsid w:val="007F3324"/>
    <w:rsid w:val="007F46F9"/>
    <w:rsid w:val="007F6729"/>
    <w:rsid w:val="007F7DF8"/>
    <w:rsid w:val="00801CE8"/>
    <w:rsid w:val="00805D04"/>
    <w:rsid w:val="00810C30"/>
    <w:rsid w:val="00813042"/>
    <w:rsid w:val="008144FF"/>
    <w:rsid w:val="00815CFD"/>
    <w:rsid w:val="00816698"/>
    <w:rsid w:val="00820BDB"/>
    <w:rsid w:val="00822E4D"/>
    <w:rsid w:val="00825CDC"/>
    <w:rsid w:val="00825FD6"/>
    <w:rsid w:val="008278DF"/>
    <w:rsid w:val="00830CCC"/>
    <w:rsid w:val="008338CA"/>
    <w:rsid w:val="00833F29"/>
    <w:rsid w:val="00834F8A"/>
    <w:rsid w:val="00835113"/>
    <w:rsid w:val="008354D2"/>
    <w:rsid w:val="00836829"/>
    <w:rsid w:val="00836A0B"/>
    <w:rsid w:val="00837CB1"/>
    <w:rsid w:val="00840C3D"/>
    <w:rsid w:val="008418E1"/>
    <w:rsid w:val="00842BF1"/>
    <w:rsid w:val="0084488F"/>
    <w:rsid w:val="00846965"/>
    <w:rsid w:val="00850C8D"/>
    <w:rsid w:val="00853F2E"/>
    <w:rsid w:val="00854160"/>
    <w:rsid w:val="008547A4"/>
    <w:rsid w:val="00855B16"/>
    <w:rsid w:val="00860B0C"/>
    <w:rsid w:val="00866C5B"/>
    <w:rsid w:val="008673AE"/>
    <w:rsid w:val="00880D70"/>
    <w:rsid w:val="00881E99"/>
    <w:rsid w:val="00882E3E"/>
    <w:rsid w:val="00884A82"/>
    <w:rsid w:val="008857AA"/>
    <w:rsid w:val="00885BBE"/>
    <w:rsid w:val="008878DF"/>
    <w:rsid w:val="00890AC7"/>
    <w:rsid w:val="00892FF2"/>
    <w:rsid w:val="00897805"/>
    <w:rsid w:val="008A21D6"/>
    <w:rsid w:val="008A2DDE"/>
    <w:rsid w:val="008A403E"/>
    <w:rsid w:val="008A4783"/>
    <w:rsid w:val="008A50DD"/>
    <w:rsid w:val="008B0A88"/>
    <w:rsid w:val="008B0D13"/>
    <w:rsid w:val="008B2217"/>
    <w:rsid w:val="008B2F70"/>
    <w:rsid w:val="008B4500"/>
    <w:rsid w:val="008B48E5"/>
    <w:rsid w:val="008B5FF2"/>
    <w:rsid w:val="008B6540"/>
    <w:rsid w:val="008B75C4"/>
    <w:rsid w:val="008C737E"/>
    <w:rsid w:val="008D09C4"/>
    <w:rsid w:val="008D0BC7"/>
    <w:rsid w:val="008D1751"/>
    <w:rsid w:val="008D1A95"/>
    <w:rsid w:val="008D1C5B"/>
    <w:rsid w:val="008D2D6D"/>
    <w:rsid w:val="008D375B"/>
    <w:rsid w:val="008D39C8"/>
    <w:rsid w:val="008D4A05"/>
    <w:rsid w:val="008D7D06"/>
    <w:rsid w:val="008E75B4"/>
    <w:rsid w:val="008F009F"/>
    <w:rsid w:val="008F6C3A"/>
    <w:rsid w:val="009004B8"/>
    <w:rsid w:val="00901896"/>
    <w:rsid w:val="0090298B"/>
    <w:rsid w:val="00902C11"/>
    <w:rsid w:val="00906E9B"/>
    <w:rsid w:val="00906EC9"/>
    <w:rsid w:val="009070C5"/>
    <w:rsid w:val="00910873"/>
    <w:rsid w:val="009130B9"/>
    <w:rsid w:val="00914C73"/>
    <w:rsid w:val="009168A3"/>
    <w:rsid w:val="0092056A"/>
    <w:rsid w:val="00921CFF"/>
    <w:rsid w:val="00922A31"/>
    <w:rsid w:val="00924752"/>
    <w:rsid w:val="0092675D"/>
    <w:rsid w:val="0092685C"/>
    <w:rsid w:val="00927469"/>
    <w:rsid w:val="00930330"/>
    <w:rsid w:val="00932788"/>
    <w:rsid w:val="00932824"/>
    <w:rsid w:val="009363B3"/>
    <w:rsid w:val="00936A34"/>
    <w:rsid w:val="00936C9A"/>
    <w:rsid w:val="00940EFB"/>
    <w:rsid w:val="00941301"/>
    <w:rsid w:val="0094310B"/>
    <w:rsid w:val="00945094"/>
    <w:rsid w:val="00945614"/>
    <w:rsid w:val="0095423A"/>
    <w:rsid w:val="009555FD"/>
    <w:rsid w:val="009607BB"/>
    <w:rsid w:val="009644BD"/>
    <w:rsid w:val="00964D20"/>
    <w:rsid w:val="00966C11"/>
    <w:rsid w:val="0096727F"/>
    <w:rsid w:val="00973D87"/>
    <w:rsid w:val="00974122"/>
    <w:rsid w:val="00975AB8"/>
    <w:rsid w:val="009760C4"/>
    <w:rsid w:val="00982F4D"/>
    <w:rsid w:val="009844BF"/>
    <w:rsid w:val="00986169"/>
    <w:rsid w:val="00990958"/>
    <w:rsid w:val="0099231C"/>
    <w:rsid w:val="009931DD"/>
    <w:rsid w:val="009950C3"/>
    <w:rsid w:val="00997102"/>
    <w:rsid w:val="009973F8"/>
    <w:rsid w:val="00997CBB"/>
    <w:rsid w:val="009A09A3"/>
    <w:rsid w:val="009A27DB"/>
    <w:rsid w:val="009A399F"/>
    <w:rsid w:val="009A3CEB"/>
    <w:rsid w:val="009A5F3C"/>
    <w:rsid w:val="009A6F81"/>
    <w:rsid w:val="009B0A60"/>
    <w:rsid w:val="009B28C6"/>
    <w:rsid w:val="009B36E2"/>
    <w:rsid w:val="009B6C62"/>
    <w:rsid w:val="009B6FBF"/>
    <w:rsid w:val="009C3FAE"/>
    <w:rsid w:val="009C41A3"/>
    <w:rsid w:val="009C6A73"/>
    <w:rsid w:val="009D040F"/>
    <w:rsid w:val="009D1229"/>
    <w:rsid w:val="009D31CA"/>
    <w:rsid w:val="009D515B"/>
    <w:rsid w:val="009E0A2A"/>
    <w:rsid w:val="009E1798"/>
    <w:rsid w:val="009E19B7"/>
    <w:rsid w:val="009E235E"/>
    <w:rsid w:val="009E7FCE"/>
    <w:rsid w:val="009F0A8E"/>
    <w:rsid w:val="009F3BA2"/>
    <w:rsid w:val="009F455C"/>
    <w:rsid w:val="009F54F8"/>
    <w:rsid w:val="009F56AE"/>
    <w:rsid w:val="00A00F7C"/>
    <w:rsid w:val="00A0121B"/>
    <w:rsid w:val="00A0217F"/>
    <w:rsid w:val="00A02DEC"/>
    <w:rsid w:val="00A043C1"/>
    <w:rsid w:val="00A05134"/>
    <w:rsid w:val="00A0710D"/>
    <w:rsid w:val="00A1111F"/>
    <w:rsid w:val="00A12D81"/>
    <w:rsid w:val="00A20208"/>
    <w:rsid w:val="00A21BBA"/>
    <w:rsid w:val="00A240B8"/>
    <w:rsid w:val="00A24979"/>
    <w:rsid w:val="00A25AF7"/>
    <w:rsid w:val="00A2786A"/>
    <w:rsid w:val="00A27F49"/>
    <w:rsid w:val="00A300DC"/>
    <w:rsid w:val="00A305AF"/>
    <w:rsid w:val="00A332A4"/>
    <w:rsid w:val="00A33DCA"/>
    <w:rsid w:val="00A33FB6"/>
    <w:rsid w:val="00A34C8D"/>
    <w:rsid w:val="00A40BB8"/>
    <w:rsid w:val="00A40F02"/>
    <w:rsid w:val="00A427BB"/>
    <w:rsid w:val="00A430BC"/>
    <w:rsid w:val="00A4392D"/>
    <w:rsid w:val="00A44D15"/>
    <w:rsid w:val="00A45479"/>
    <w:rsid w:val="00A46C31"/>
    <w:rsid w:val="00A5201C"/>
    <w:rsid w:val="00A52A7D"/>
    <w:rsid w:val="00A52EDA"/>
    <w:rsid w:val="00A53006"/>
    <w:rsid w:val="00A5440F"/>
    <w:rsid w:val="00A5622D"/>
    <w:rsid w:val="00A57496"/>
    <w:rsid w:val="00A5787E"/>
    <w:rsid w:val="00A61BA5"/>
    <w:rsid w:val="00A62F73"/>
    <w:rsid w:val="00A6305E"/>
    <w:rsid w:val="00A6678D"/>
    <w:rsid w:val="00A66D5A"/>
    <w:rsid w:val="00A67395"/>
    <w:rsid w:val="00A67BA0"/>
    <w:rsid w:val="00A701AF"/>
    <w:rsid w:val="00A73B51"/>
    <w:rsid w:val="00A765CC"/>
    <w:rsid w:val="00A833C5"/>
    <w:rsid w:val="00A83D9D"/>
    <w:rsid w:val="00A87185"/>
    <w:rsid w:val="00A93ADE"/>
    <w:rsid w:val="00A93E61"/>
    <w:rsid w:val="00A94B57"/>
    <w:rsid w:val="00A95202"/>
    <w:rsid w:val="00AA10F8"/>
    <w:rsid w:val="00AA3CC1"/>
    <w:rsid w:val="00AA41AE"/>
    <w:rsid w:val="00AA45A1"/>
    <w:rsid w:val="00AA460F"/>
    <w:rsid w:val="00AA4DBA"/>
    <w:rsid w:val="00AA7BBF"/>
    <w:rsid w:val="00AB0C09"/>
    <w:rsid w:val="00AB2CBE"/>
    <w:rsid w:val="00AC1179"/>
    <w:rsid w:val="00AC3091"/>
    <w:rsid w:val="00AC6ECC"/>
    <w:rsid w:val="00AC7C2E"/>
    <w:rsid w:val="00AD0C34"/>
    <w:rsid w:val="00AD0C87"/>
    <w:rsid w:val="00AD19FA"/>
    <w:rsid w:val="00AD4562"/>
    <w:rsid w:val="00AD5F56"/>
    <w:rsid w:val="00AD7825"/>
    <w:rsid w:val="00AE03F1"/>
    <w:rsid w:val="00AE1A56"/>
    <w:rsid w:val="00AE3160"/>
    <w:rsid w:val="00AE4727"/>
    <w:rsid w:val="00AF080B"/>
    <w:rsid w:val="00AF3B98"/>
    <w:rsid w:val="00AF4050"/>
    <w:rsid w:val="00AF5AD3"/>
    <w:rsid w:val="00AF5AD4"/>
    <w:rsid w:val="00AF74A5"/>
    <w:rsid w:val="00B03A00"/>
    <w:rsid w:val="00B04A7C"/>
    <w:rsid w:val="00B04EF2"/>
    <w:rsid w:val="00B10934"/>
    <w:rsid w:val="00B1098B"/>
    <w:rsid w:val="00B1485D"/>
    <w:rsid w:val="00B17DB1"/>
    <w:rsid w:val="00B23165"/>
    <w:rsid w:val="00B23EC4"/>
    <w:rsid w:val="00B24D43"/>
    <w:rsid w:val="00B27465"/>
    <w:rsid w:val="00B31B25"/>
    <w:rsid w:val="00B31B26"/>
    <w:rsid w:val="00B31C79"/>
    <w:rsid w:val="00B31DCA"/>
    <w:rsid w:val="00B32338"/>
    <w:rsid w:val="00B34A39"/>
    <w:rsid w:val="00B34BAE"/>
    <w:rsid w:val="00B3568D"/>
    <w:rsid w:val="00B36461"/>
    <w:rsid w:val="00B37D8C"/>
    <w:rsid w:val="00B40BEF"/>
    <w:rsid w:val="00B41F99"/>
    <w:rsid w:val="00B42FF8"/>
    <w:rsid w:val="00B43AF8"/>
    <w:rsid w:val="00B44095"/>
    <w:rsid w:val="00B45B1C"/>
    <w:rsid w:val="00B51CB4"/>
    <w:rsid w:val="00B5211C"/>
    <w:rsid w:val="00B57F8F"/>
    <w:rsid w:val="00B600F6"/>
    <w:rsid w:val="00B60850"/>
    <w:rsid w:val="00B61A2B"/>
    <w:rsid w:val="00B61BE0"/>
    <w:rsid w:val="00B61D19"/>
    <w:rsid w:val="00B63447"/>
    <w:rsid w:val="00B64311"/>
    <w:rsid w:val="00B646A2"/>
    <w:rsid w:val="00B64EC4"/>
    <w:rsid w:val="00B64EE6"/>
    <w:rsid w:val="00B66A5A"/>
    <w:rsid w:val="00B6734E"/>
    <w:rsid w:val="00B676C8"/>
    <w:rsid w:val="00B708B4"/>
    <w:rsid w:val="00B76143"/>
    <w:rsid w:val="00B76892"/>
    <w:rsid w:val="00B83357"/>
    <w:rsid w:val="00B8369A"/>
    <w:rsid w:val="00B87A80"/>
    <w:rsid w:val="00B95219"/>
    <w:rsid w:val="00B96D97"/>
    <w:rsid w:val="00B970E6"/>
    <w:rsid w:val="00BA16EF"/>
    <w:rsid w:val="00BA19D5"/>
    <w:rsid w:val="00BA1A73"/>
    <w:rsid w:val="00BA3BAE"/>
    <w:rsid w:val="00BA452D"/>
    <w:rsid w:val="00BA4D26"/>
    <w:rsid w:val="00BA4D51"/>
    <w:rsid w:val="00BA6320"/>
    <w:rsid w:val="00BA6460"/>
    <w:rsid w:val="00BA756E"/>
    <w:rsid w:val="00BA7AE4"/>
    <w:rsid w:val="00BB0371"/>
    <w:rsid w:val="00BB3F2B"/>
    <w:rsid w:val="00BB4485"/>
    <w:rsid w:val="00BB4496"/>
    <w:rsid w:val="00BB4A3A"/>
    <w:rsid w:val="00BB4C39"/>
    <w:rsid w:val="00BB4E17"/>
    <w:rsid w:val="00BB557E"/>
    <w:rsid w:val="00BB62E1"/>
    <w:rsid w:val="00BB660A"/>
    <w:rsid w:val="00BB7499"/>
    <w:rsid w:val="00BC3DB3"/>
    <w:rsid w:val="00BC5706"/>
    <w:rsid w:val="00BC57DB"/>
    <w:rsid w:val="00BC6F5C"/>
    <w:rsid w:val="00BC70DA"/>
    <w:rsid w:val="00BC7670"/>
    <w:rsid w:val="00BD06BB"/>
    <w:rsid w:val="00BD2A73"/>
    <w:rsid w:val="00BD3439"/>
    <w:rsid w:val="00BD44BF"/>
    <w:rsid w:val="00BD61F2"/>
    <w:rsid w:val="00BE1C14"/>
    <w:rsid w:val="00BF2BE4"/>
    <w:rsid w:val="00BF2DE6"/>
    <w:rsid w:val="00C00514"/>
    <w:rsid w:val="00C02768"/>
    <w:rsid w:val="00C0623C"/>
    <w:rsid w:val="00C10266"/>
    <w:rsid w:val="00C1348F"/>
    <w:rsid w:val="00C1442F"/>
    <w:rsid w:val="00C23084"/>
    <w:rsid w:val="00C23333"/>
    <w:rsid w:val="00C24E2D"/>
    <w:rsid w:val="00C2512A"/>
    <w:rsid w:val="00C2764E"/>
    <w:rsid w:val="00C34EBA"/>
    <w:rsid w:val="00C3791E"/>
    <w:rsid w:val="00C402E5"/>
    <w:rsid w:val="00C40E5C"/>
    <w:rsid w:val="00C413C1"/>
    <w:rsid w:val="00C4236C"/>
    <w:rsid w:val="00C42B90"/>
    <w:rsid w:val="00C43BEE"/>
    <w:rsid w:val="00C459CC"/>
    <w:rsid w:val="00C465AF"/>
    <w:rsid w:val="00C470B2"/>
    <w:rsid w:val="00C517BF"/>
    <w:rsid w:val="00C557DA"/>
    <w:rsid w:val="00C5720E"/>
    <w:rsid w:val="00C5726B"/>
    <w:rsid w:val="00C62002"/>
    <w:rsid w:val="00C63902"/>
    <w:rsid w:val="00C67895"/>
    <w:rsid w:val="00C703EC"/>
    <w:rsid w:val="00C70B44"/>
    <w:rsid w:val="00C7120F"/>
    <w:rsid w:val="00C71431"/>
    <w:rsid w:val="00C733C8"/>
    <w:rsid w:val="00C7541C"/>
    <w:rsid w:val="00C77A52"/>
    <w:rsid w:val="00C83873"/>
    <w:rsid w:val="00C83A77"/>
    <w:rsid w:val="00C84764"/>
    <w:rsid w:val="00C91002"/>
    <w:rsid w:val="00C91D9B"/>
    <w:rsid w:val="00C931D5"/>
    <w:rsid w:val="00C9381D"/>
    <w:rsid w:val="00C969AE"/>
    <w:rsid w:val="00C96C25"/>
    <w:rsid w:val="00CA19AC"/>
    <w:rsid w:val="00CA22EC"/>
    <w:rsid w:val="00CA30C9"/>
    <w:rsid w:val="00CA5C31"/>
    <w:rsid w:val="00CA719F"/>
    <w:rsid w:val="00CA7CCB"/>
    <w:rsid w:val="00CB19F4"/>
    <w:rsid w:val="00CB1A96"/>
    <w:rsid w:val="00CB329C"/>
    <w:rsid w:val="00CB3470"/>
    <w:rsid w:val="00CB47FC"/>
    <w:rsid w:val="00CB65CA"/>
    <w:rsid w:val="00CB6CB3"/>
    <w:rsid w:val="00CC1BFA"/>
    <w:rsid w:val="00CC42CC"/>
    <w:rsid w:val="00CD0CE9"/>
    <w:rsid w:val="00CD23A4"/>
    <w:rsid w:val="00CD3290"/>
    <w:rsid w:val="00CD4770"/>
    <w:rsid w:val="00CD4F2D"/>
    <w:rsid w:val="00CD510D"/>
    <w:rsid w:val="00CD67AB"/>
    <w:rsid w:val="00CE2207"/>
    <w:rsid w:val="00CE3B2A"/>
    <w:rsid w:val="00CE3C80"/>
    <w:rsid w:val="00CE6297"/>
    <w:rsid w:val="00CE6B15"/>
    <w:rsid w:val="00CE7D04"/>
    <w:rsid w:val="00CF1EE8"/>
    <w:rsid w:val="00CF235B"/>
    <w:rsid w:val="00CF4343"/>
    <w:rsid w:val="00CF5C59"/>
    <w:rsid w:val="00CF5DD2"/>
    <w:rsid w:val="00CF625F"/>
    <w:rsid w:val="00D00F2E"/>
    <w:rsid w:val="00D0150A"/>
    <w:rsid w:val="00D026F1"/>
    <w:rsid w:val="00D03F36"/>
    <w:rsid w:val="00D0660C"/>
    <w:rsid w:val="00D10E95"/>
    <w:rsid w:val="00D16299"/>
    <w:rsid w:val="00D17ACE"/>
    <w:rsid w:val="00D2116B"/>
    <w:rsid w:val="00D21438"/>
    <w:rsid w:val="00D21C05"/>
    <w:rsid w:val="00D25206"/>
    <w:rsid w:val="00D26769"/>
    <w:rsid w:val="00D26C04"/>
    <w:rsid w:val="00D27707"/>
    <w:rsid w:val="00D3084C"/>
    <w:rsid w:val="00D30FF8"/>
    <w:rsid w:val="00D32D59"/>
    <w:rsid w:val="00D36FB8"/>
    <w:rsid w:val="00D37EC7"/>
    <w:rsid w:val="00D428DC"/>
    <w:rsid w:val="00D45DBE"/>
    <w:rsid w:val="00D46084"/>
    <w:rsid w:val="00D46414"/>
    <w:rsid w:val="00D470CF"/>
    <w:rsid w:val="00D50A07"/>
    <w:rsid w:val="00D50CE3"/>
    <w:rsid w:val="00D52B15"/>
    <w:rsid w:val="00D53192"/>
    <w:rsid w:val="00D54553"/>
    <w:rsid w:val="00D5480D"/>
    <w:rsid w:val="00D55B55"/>
    <w:rsid w:val="00D55F5C"/>
    <w:rsid w:val="00D57C37"/>
    <w:rsid w:val="00D62877"/>
    <w:rsid w:val="00D6309A"/>
    <w:rsid w:val="00D657B0"/>
    <w:rsid w:val="00D66011"/>
    <w:rsid w:val="00D662BB"/>
    <w:rsid w:val="00D66B4B"/>
    <w:rsid w:val="00D67978"/>
    <w:rsid w:val="00D70A9B"/>
    <w:rsid w:val="00D73B64"/>
    <w:rsid w:val="00D75625"/>
    <w:rsid w:val="00D77C4E"/>
    <w:rsid w:val="00D812C0"/>
    <w:rsid w:val="00D82919"/>
    <w:rsid w:val="00D844FC"/>
    <w:rsid w:val="00D8469E"/>
    <w:rsid w:val="00D852EE"/>
    <w:rsid w:val="00D859A9"/>
    <w:rsid w:val="00D86145"/>
    <w:rsid w:val="00D90C5A"/>
    <w:rsid w:val="00D922B0"/>
    <w:rsid w:val="00D9290A"/>
    <w:rsid w:val="00D95087"/>
    <w:rsid w:val="00D95E78"/>
    <w:rsid w:val="00D961ED"/>
    <w:rsid w:val="00DA2BAD"/>
    <w:rsid w:val="00DB6A65"/>
    <w:rsid w:val="00DB78D1"/>
    <w:rsid w:val="00DC1E39"/>
    <w:rsid w:val="00DC1FFE"/>
    <w:rsid w:val="00DC2005"/>
    <w:rsid w:val="00DC5051"/>
    <w:rsid w:val="00DC56E3"/>
    <w:rsid w:val="00DC6429"/>
    <w:rsid w:val="00DD22D2"/>
    <w:rsid w:val="00DD2D35"/>
    <w:rsid w:val="00DD3283"/>
    <w:rsid w:val="00DD5AE7"/>
    <w:rsid w:val="00DD67CC"/>
    <w:rsid w:val="00DD69E4"/>
    <w:rsid w:val="00DE18CD"/>
    <w:rsid w:val="00DE1A9F"/>
    <w:rsid w:val="00DE1DC1"/>
    <w:rsid w:val="00DE2F8C"/>
    <w:rsid w:val="00DE35C7"/>
    <w:rsid w:val="00DE6D8B"/>
    <w:rsid w:val="00DF26AE"/>
    <w:rsid w:val="00DF2BDD"/>
    <w:rsid w:val="00DF39BE"/>
    <w:rsid w:val="00DF4039"/>
    <w:rsid w:val="00E0178B"/>
    <w:rsid w:val="00E0325E"/>
    <w:rsid w:val="00E04561"/>
    <w:rsid w:val="00E04EA9"/>
    <w:rsid w:val="00E1469E"/>
    <w:rsid w:val="00E15DDB"/>
    <w:rsid w:val="00E20581"/>
    <w:rsid w:val="00E221D7"/>
    <w:rsid w:val="00E247BF"/>
    <w:rsid w:val="00E2504A"/>
    <w:rsid w:val="00E255E0"/>
    <w:rsid w:val="00E25A30"/>
    <w:rsid w:val="00E36335"/>
    <w:rsid w:val="00E42884"/>
    <w:rsid w:val="00E4452C"/>
    <w:rsid w:val="00E46A2D"/>
    <w:rsid w:val="00E478EC"/>
    <w:rsid w:val="00E53D34"/>
    <w:rsid w:val="00E53DEC"/>
    <w:rsid w:val="00E5460A"/>
    <w:rsid w:val="00E60137"/>
    <w:rsid w:val="00E60510"/>
    <w:rsid w:val="00E61B48"/>
    <w:rsid w:val="00E62FB8"/>
    <w:rsid w:val="00E63A5E"/>
    <w:rsid w:val="00E64646"/>
    <w:rsid w:val="00E65024"/>
    <w:rsid w:val="00E65901"/>
    <w:rsid w:val="00E670FB"/>
    <w:rsid w:val="00E71E44"/>
    <w:rsid w:val="00E73FD7"/>
    <w:rsid w:val="00E75CF2"/>
    <w:rsid w:val="00E77400"/>
    <w:rsid w:val="00E84350"/>
    <w:rsid w:val="00E84C7F"/>
    <w:rsid w:val="00E84FE9"/>
    <w:rsid w:val="00E92063"/>
    <w:rsid w:val="00E92E77"/>
    <w:rsid w:val="00E946DD"/>
    <w:rsid w:val="00E95595"/>
    <w:rsid w:val="00E9572D"/>
    <w:rsid w:val="00EA14C1"/>
    <w:rsid w:val="00EA2CE8"/>
    <w:rsid w:val="00EB3DB9"/>
    <w:rsid w:val="00EB4ECF"/>
    <w:rsid w:val="00EB50D8"/>
    <w:rsid w:val="00EB5168"/>
    <w:rsid w:val="00EB54D0"/>
    <w:rsid w:val="00EB6EAA"/>
    <w:rsid w:val="00EC007F"/>
    <w:rsid w:val="00EC1680"/>
    <w:rsid w:val="00EC320F"/>
    <w:rsid w:val="00EC34CC"/>
    <w:rsid w:val="00EC59F5"/>
    <w:rsid w:val="00EC6647"/>
    <w:rsid w:val="00EC7917"/>
    <w:rsid w:val="00ED0E8E"/>
    <w:rsid w:val="00ED1EB5"/>
    <w:rsid w:val="00ED2F89"/>
    <w:rsid w:val="00ED41E2"/>
    <w:rsid w:val="00ED6797"/>
    <w:rsid w:val="00ED6E6E"/>
    <w:rsid w:val="00EE5C0A"/>
    <w:rsid w:val="00EE66BC"/>
    <w:rsid w:val="00EE7478"/>
    <w:rsid w:val="00EF1A49"/>
    <w:rsid w:val="00EF203F"/>
    <w:rsid w:val="00EF5890"/>
    <w:rsid w:val="00EF5A42"/>
    <w:rsid w:val="00F00D23"/>
    <w:rsid w:val="00F0195A"/>
    <w:rsid w:val="00F01E05"/>
    <w:rsid w:val="00F02E0F"/>
    <w:rsid w:val="00F03783"/>
    <w:rsid w:val="00F06289"/>
    <w:rsid w:val="00F10151"/>
    <w:rsid w:val="00F109A7"/>
    <w:rsid w:val="00F11B20"/>
    <w:rsid w:val="00F128A2"/>
    <w:rsid w:val="00F173BE"/>
    <w:rsid w:val="00F22745"/>
    <w:rsid w:val="00F26ABF"/>
    <w:rsid w:val="00F27411"/>
    <w:rsid w:val="00F311DD"/>
    <w:rsid w:val="00F314FA"/>
    <w:rsid w:val="00F32BB8"/>
    <w:rsid w:val="00F33324"/>
    <w:rsid w:val="00F3633A"/>
    <w:rsid w:val="00F3775B"/>
    <w:rsid w:val="00F420CD"/>
    <w:rsid w:val="00F42459"/>
    <w:rsid w:val="00F458A0"/>
    <w:rsid w:val="00F46F6E"/>
    <w:rsid w:val="00F47783"/>
    <w:rsid w:val="00F50D9C"/>
    <w:rsid w:val="00F536EA"/>
    <w:rsid w:val="00F571AB"/>
    <w:rsid w:val="00F604BC"/>
    <w:rsid w:val="00F61524"/>
    <w:rsid w:val="00F7089A"/>
    <w:rsid w:val="00F71F0D"/>
    <w:rsid w:val="00F72980"/>
    <w:rsid w:val="00F73F72"/>
    <w:rsid w:val="00F75CD3"/>
    <w:rsid w:val="00F76171"/>
    <w:rsid w:val="00F762D7"/>
    <w:rsid w:val="00F828A8"/>
    <w:rsid w:val="00F84C75"/>
    <w:rsid w:val="00F84CAF"/>
    <w:rsid w:val="00F85068"/>
    <w:rsid w:val="00F86877"/>
    <w:rsid w:val="00F907DD"/>
    <w:rsid w:val="00F91538"/>
    <w:rsid w:val="00F9417C"/>
    <w:rsid w:val="00F94C33"/>
    <w:rsid w:val="00FB0B30"/>
    <w:rsid w:val="00FB1D92"/>
    <w:rsid w:val="00FB2B84"/>
    <w:rsid w:val="00FB4109"/>
    <w:rsid w:val="00FB4E7D"/>
    <w:rsid w:val="00FB5F58"/>
    <w:rsid w:val="00FC0D8E"/>
    <w:rsid w:val="00FC10DA"/>
    <w:rsid w:val="00FC1FCD"/>
    <w:rsid w:val="00FC247D"/>
    <w:rsid w:val="00FC2602"/>
    <w:rsid w:val="00FC53ED"/>
    <w:rsid w:val="00FC753A"/>
    <w:rsid w:val="00FC7EC2"/>
    <w:rsid w:val="00FD08AA"/>
    <w:rsid w:val="00FD3031"/>
    <w:rsid w:val="00FD3DFB"/>
    <w:rsid w:val="00FD4075"/>
    <w:rsid w:val="00FD4EC9"/>
    <w:rsid w:val="00FE439B"/>
    <w:rsid w:val="00FE53CD"/>
    <w:rsid w:val="00FE5477"/>
    <w:rsid w:val="00FF098E"/>
    <w:rsid w:val="00FF1795"/>
    <w:rsid w:val="00FF3632"/>
    <w:rsid w:val="00FF57E2"/>
    <w:rsid w:val="00FF61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4"/>
        <o:r id="V:Rule2" type="connector" idref="#Straight Arrow Connector 23"/>
        <o:r id="V:Rule3" type="connector" idref="#Straight Arrow Connector 21"/>
        <o:r id="V:Rule4" type="connector" idref="#Straight Arrow Connector 25"/>
        <o:r id="V:Rule5" type="connector" idref="#Straight Arrow Connector 27"/>
        <o:r id="V:Rule6" type="connector" idref="#Straight Arrow Connector 26"/>
        <o:r id="V:Rule7" type="connector" idref="#Straight Arrow Connector 29"/>
        <o:r id="V:Rule8" type="connector" idref="#Straight Arr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D9"/>
  </w:style>
  <w:style w:type="paragraph" w:styleId="Heading2">
    <w:name w:val="heading 2"/>
    <w:basedOn w:val="Normal"/>
    <w:next w:val="Normal"/>
    <w:link w:val="Heading2Char"/>
    <w:uiPriority w:val="9"/>
    <w:unhideWhenUsed/>
    <w:qFormat/>
    <w:rsid w:val="00566C5A"/>
    <w:pPr>
      <w:keepNext/>
      <w:keepLines/>
      <w:spacing w:after="0" w:line="360" w:lineRule="auto"/>
      <w:outlineLvl w:val="1"/>
    </w:pPr>
    <w:rPr>
      <w:rFonts w:ascii="Times New Roman" w:eastAsiaTheme="majorEastAsia" w:hAnsi="Times New Roman" w:cstheme="majorBidi"/>
      <w:b/>
      <w:color w:val="2E74B5" w:themeColor="accent1" w:themeShade="BF"/>
      <w:sz w:val="24"/>
      <w:szCs w:val="26"/>
      <w:lang w:bidi="ar-SA"/>
    </w:rPr>
  </w:style>
  <w:style w:type="paragraph" w:styleId="Heading4">
    <w:name w:val="heading 4"/>
    <w:basedOn w:val="Normal"/>
    <w:next w:val="Normal"/>
    <w:link w:val="Heading4Char"/>
    <w:uiPriority w:val="9"/>
    <w:semiHidden/>
    <w:unhideWhenUsed/>
    <w:qFormat/>
    <w:rsid w:val="003A49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AD9"/>
    <w:rPr>
      <w:color w:val="0563C1" w:themeColor="hyperlink"/>
      <w:u w:val="single"/>
    </w:rPr>
  </w:style>
  <w:style w:type="character" w:styleId="IntenseEmphasis">
    <w:name w:val="Intense Emphasis"/>
    <w:basedOn w:val="DefaultParagraphFont"/>
    <w:uiPriority w:val="21"/>
    <w:qFormat/>
    <w:rsid w:val="00725534"/>
    <w:rPr>
      <w:b/>
      <w:bCs/>
      <w:i/>
      <w:iCs/>
      <w:color w:val="5B9BD5" w:themeColor="accent1"/>
    </w:rPr>
  </w:style>
  <w:style w:type="paragraph" w:styleId="ListParagraph">
    <w:name w:val="List Paragraph"/>
    <w:basedOn w:val="Normal"/>
    <w:uiPriority w:val="34"/>
    <w:qFormat/>
    <w:rsid w:val="002A06AA"/>
    <w:pPr>
      <w:spacing w:line="256" w:lineRule="auto"/>
      <w:ind w:left="720"/>
      <w:contextualSpacing/>
    </w:pPr>
  </w:style>
  <w:style w:type="table" w:styleId="TableGrid">
    <w:name w:val="Table Grid"/>
    <w:basedOn w:val="TableNormal"/>
    <w:uiPriority w:val="59"/>
    <w:rsid w:val="00CF2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BF9"/>
    <w:pPr>
      <w:autoSpaceDE w:val="0"/>
      <w:autoSpaceDN w:val="0"/>
      <w:adjustRightInd w:val="0"/>
      <w:spacing w:after="0" w:line="240" w:lineRule="auto"/>
    </w:pPr>
    <w:rPr>
      <w:rFonts w:ascii="Calibri" w:eastAsia="SimSun" w:hAnsi="Calibri" w:cs="Calibri"/>
      <w:color w:val="000000"/>
      <w:sz w:val="24"/>
      <w:szCs w:val="24"/>
    </w:rPr>
  </w:style>
  <w:style w:type="paragraph" w:styleId="Caption">
    <w:name w:val="caption"/>
    <w:basedOn w:val="Normal"/>
    <w:next w:val="Normal"/>
    <w:uiPriority w:val="35"/>
    <w:unhideWhenUsed/>
    <w:qFormat/>
    <w:rsid w:val="00D66011"/>
    <w:pPr>
      <w:keepNext/>
      <w:spacing w:after="200" w:line="240" w:lineRule="auto"/>
      <w:jc w:val="center"/>
    </w:pPr>
    <w:rPr>
      <w:rFonts w:ascii="Garamond" w:eastAsia="Times New Roman" w:hAnsi="Garamond" w:cs="Mangal"/>
      <w:b/>
      <w:iCs/>
      <w:color w:val="44546A" w:themeColor="text2"/>
      <w:sz w:val="24"/>
      <w:szCs w:val="16"/>
      <w:lang w:bidi="hi-IN"/>
    </w:rPr>
  </w:style>
  <w:style w:type="paragraph" w:styleId="FootnoteText">
    <w:name w:val="footnote text"/>
    <w:basedOn w:val="Normal"/>
    <w:link w:val="FootnoteTextChar"/>
    <w:uiPriority w:val="99"/>
    <w:semiHidden/>
    <w:unhideWhenUsed/>
    <w:rsid w:val="006E0884"/>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6E0884"/>
    <w:rPr>
      <w:sz w:val="20"/>
      <w:szCs w:val="20"/>
      <w:lang w:bidi="ar-SA"/>
    </w:rPr>
  </w:style>
  <w:style w:type="character" w:styleId="FootnoteReference">
    <w:name w:val="footnote reference"/>
    <w:basedOn w:val="DefaultParagraphFont"/>
    <w:uiPriority w:val="99"/>
    <w:semiHidden/>
    <w:unhideWhenUsed/>
    <w:rsid w:val="006E0884"/>
    <w:rPr>
      <w:vertAlign w:val="superscript"/>
    </w:rPr>
  </w:style>
  <w:style w:type="paragraph" w:styleId="EndnoteText">
    <w:name w:val="endnote text"/>
    <w:basedOn w:val="Normal"/>
    <w:link w:val="EndnoteTextChar"/>
    <w:uiPriority w:val="99"/>
    <w:semiHidden/>
    <w:unhideWhenUsed/>
    <w:rsid w:val="00D756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625"/>
    <w:rPr>
      <w:sz w:val="20"/>
      <w:szCs w:val="20"/>
    </w:rPr>
  </w:style>
  <w:style w:type="character" w:styleId="EndnoteReference">
    <w:name w:val="endnote reference"/>
    <w:basedOn w:val="DefaultParagraphFont"/>
    <w:uiPriority w:val="99"/>
    <w:semiHidden/>
    <w:unhideWhenUsed/>
    <w:rsid w:val="00D75625"/>
    <w:rPr>
      <w:vertAlign w:val="superscript"/>
    </w:rPr>
  </w:style>
  <w:style w:type="paragraph" w:styleId="BalloonText">
    <w:name w:val="Balloon Text"/>
    <w:basedOn w:val="Normal"/>
    <w:link w:val="BalloonTextChar"/>
    <w:uiPriority w:val="99"/>
    <w:semiHidden/>
    <w:unhideWhenUsed/>
    <w:rsid w:val="00C57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20E"/>
    <w:rPr>
      <w:rFonts w:ascii="Segoe UI" w:hAnsi="Segoe UI" w:cs="Segoe UI"/>
      <w:sz w:val="18"/>
      <w:szCs w:val="18"/>
    </w:rPr>
  </w:style>
  <w:style w:type="character" w:customStyle="1" w:styleId="UnresolvedMention1">
    <w:name w:val="Unresolved Mention1"/>
    <w:basedOn w:val="DefaultParagraphFont"/>
    <w:uiPriority w:val="99"/>
    <w:semiHidden/>
    <w:unhideWhenUsed/>
    <w:rsid w:val="00805D04"/>
    <w:rPr>
      <w:color w:val="605E5C"/>
      <w:shd w:val="clear" w:color="auto" w:fill="E1DFDD"/>
    </w:rPr>
  </w:style>
  <w:style w:type="paragraph" w:styleId="Header">
    <w:name w:val="header"/>
    <w:basedOn w:val="Normal"/>
    <w:link w:val="HeaderChar"/>
    <w:uiPriority w:val="99"/>
    <w:unhideWhenUsed/>
    <w:rsid w:val="009A3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CEB"/>
  </w:style>
  <w:style w:type="paragraph" w:styleId="Footer">
    <w:name w:val="footer"/>
    <w:basedOn w:val="Normal"/>
    <w:link w:val="FooterChar"/>
    <w:uiPriority w:val="99"/>
    <w:unhideWhenUsed/>
    <w:rsid w:val="009A3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CEB"/>
  </w:style>
  <w:style w:type="paragraph" w:customStyle="1" w:styleId="Table">
    <w:name w:val="Table"/>
    <w:basedOn w:val="Heading4"/>
    <w:link w:val="TableChar"/>
    <w:qFormat/>
    <w:rsid w:val="003A499B"/>
    <w:pPr>
      <w:spacing w:line="276" w:lineRule="auto"/>
      <w:jc w:val="center"/>
    </w:pPr>
    <w:rPr>
      <w:rFonts w:ascii="Times New Roman" w:hAnsi="Times New Roman"/>
      <w:i w:val="0"/>
      <w:color w:val="000000" w:themeColor="text1"/>
      <w:sz w:val="24"/>
      <w:lang w:bidi="ar-SA"/>
    </w:rPr>
  </w:style>
  <w:style w:type="character" w:customStyle="1" w:styleId="TableChar">
    <w:name w:val="Table Char"/>
    <w:basedOn w:val="Heading4Char"/>
    <w:link w:val="Table"/>
    <w:rsid w:val="003A499B"/>
    <w:rPr>
      <w:rFonts w:ascii="Times New Roman" w:eastAsiaTheme="majorEastAsia" w:hAnsi="Times New Roman" w:cstheme="majorBidi"/>
      <w:i w:val="0"/>
      <w:iCs/>
      <w:color w:val="000000" w:themeColor="text1"/>
      <w:sz w:val="24"/>
      <w:lang w:bidi="ar-SA"/>
    </w:rPr>
  </w:style>
  <w:style w:type="character" w:customStyle="1" w:styleId="Heading4Char">
    <w:name w:val="Heading 4 Char"/>
    <w:basedOn w:val="DefaultParagraphFont"/>
    <w:link w:val="Heading4"/>
    <w:uiPriority w:val="9"/>
    <w:semiHidden/>
    <w:rsid w:val="003A499B"/>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566C5A"/>
    <w:rPr>
      <w:rFonts w:ascii="Times New Roman" w:eastAsiaTheme="majorEastAsia" w:hAnsi="Times New Roman" w:cstheme="majorBidi"/>
      <w:b/>
      <w:color w:val="2E74B5" w:themeColor="accent1" w:themeShade="BF"/>
      <w:sz w:val="24"/>
      <w:szCs w:val="26"/>
      <w:lang w:bidi="ar-SA"/>
    </w:rPr>
  </w:style>
  <w:style w:type="table" w:customStyle="1" w:styleId="TableGrid2">
    <w:name w:val="Table Grid2"/>
    <w:basedOn w:val="TableNormal"/>
    <w:next w:val="TableGrid"/>
    <w:uiPriority w:val="59"/>
    <w:rsid w:val="00FD4EC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47548">
      <w:bodyDiv w:val="1"/>
      <w:marLeft w:val="0"/>
      <w:marRight w:val="0"/>
      <w:marTop w:val="0"/>
      <w:marBottom w:val="0"/>
      <w:divBdr>
        <w:top w:val="none" w:sz="0" w:space="0" w:color="auto"/>
        <w:left w:val="none" w:sz="0" w:space="0" w:color="auto"/>
        <w:bottom w:val="none" w:sz="0" w:space="0" w:color="auto"/>
        <w:right w:val="none" w:sz="0" w:space="0" w:color="auto"/>
      </w:divBdr>
    </w:div>
    <w:div w:id="238909441">
      <w:bodyDiv w:val="1"/>
      <w:marLeft w:val="0"/>
      <w:marRight w:val="0"/>
      <w:marTop w:val="0"/>
      <w:marBottom w:val="0"/>
      <w:divBdr>
        <w:top w:val="none" w:sz="0" w:space="0" w:color="auto"/>
        <w:left w:val="none" w:sz="0" w:space="0" w:color="auto"/>
        <w:bottom w:val="none" w:sz="0" w:space="0" w:color="auto"/>
        <w:right w:val="none" w:sz="0" w:space="0" w:color="auto"/>
      </w:divBdr>
    </w:div>
    <w:div w:id="266667401">
      <w:bodyDiv w:val="1"/>
      <w:marLeft w:val="0"/>
      <w:marRight w:val="0"/>
      <w:marTop w:val="0"/>
      <w:marBottom w:val="0"/>
      <w:divBdr>
        <w:top w:val="none" w:sz="0" w:space="0" w:color="auto"/>
        <w:left w:val="none" w:sz="0" w:space="0" w:color="auto"/>
        <w:bottom w:val="none" w:sz="0" w:space="0" w:color="auto"/>
        <w:right w:val="none" w:sz="0" w:space="0" w:color="auto"/>
      </w:divBdr>
    </w:div>
    <w:div w:id="341518184">
      <w:bodyDiv w:val="1"/>
      <w:marLeft w:val="0"/>
      <w:marRight w:val="0"/>
      <w:marTop w:val="0"/>
      <w:marBottom w:val="0"/>
      <w:divBdr>
        <w:top w:val="none" w:sz="0" w:space="0" w:color="auto"/>
        <w:left w:val="none" w:sz="0" w:space="0" w:color="auto"/>
        <w:bottom w:val="none" w:sz="0" w:space="0" w:color="auto"/>
        <w:right w:val="none" w:sz="0" w:space="0" w:color="auto"/>
      </w:divBdr>
    </w:div>
    <w:div w:id="416293388">
      <w:bodyDiv w:val="1"/>
      <w:marLeft w:val="0"/>
      <w:marRight w:val="0"/>
      <w:marTop w:val="0"/>
      <w:marBottom w:val="0"/>
      <w:divBdr>
        <w:top w:val="none" w:sz="0" w:space="0" w:color="auto"/>
        <w:left w:val="none" w:sz="0" w:space="0" w:color="auto"/>
        <w:bottom w:val="none" w:sz="0" w:space="0" w:color="auto"/>
        <w:right w:val="none" w:sz="0" w:space="0" w:color="auto"/>
      </w:divBdr>
    </w:div>
    <w:div w:id="470899735">
      <w:bodyDiv w:val="1"/>
      <w:marLeft w:val="0"/>
      <w:marRight w:val="0"/>
      <w:marTop w:val="0"/>
      <w:marBottom w:val="0"/>
      <w:divBdr>
        <w:top w:val="none" w:sz="0" w:space="0" w:color="auto"/>
        <w:left w:val="none" w:sz="0" w:space="0" w:color="auto"/>
        <w:bottom w:val="none" w:sz="0" w:space="0" w:color="auto"/>
        <w:right w:val="none" w:sz="0" w:space="0" w:color="auto"/>
      </w:divBdr>
    </w:div>
    <w:div w:id="569076864">
      <w:bodyDiv w:val="1"/>
      <w:marLeft w:val="0"/>
      <w:marRight w:val="0"/>
      <w:marTop w:val="0"/>
      <w:marBottom w:val="0"/>
      <w:divBdr>
        <w:top w:val="none" w:sz="0" w:space="0" w:color="auto"/>
        <w:left w:val="none" w:sz="0" w:space="0" w:color="auto"/>
        <w:bottom w:val="none" w:sz="0" w:space="0" w:color="auto"/>
        <w:right w:val="none" w:sz="0" w:space="0" w:color="auto"/>
      </w:divBdr>
    </w:div>
    <w:div w:id="628781719">
      <w:bodyDiv w:val="1"/>
      <w:marLeft w:val="0"/>
      <w:marRight w:val="0"/>
      <w:marTop w:val="0"/>
      <w:marBottom w:val="0"/>
      <w:divBdr>
        <w:top w:val="none" w:sz="0" w:space="0" w:color="auto"/>
        <w:left w:val="none" w:sz="0" w:space="0" w:color="auto"/>
        <w:bottom w:val="none" w:sz="0" w:space="0" w:color="auto"/>
        <w:right w:val="none" w:sz="0" w:space="0" w:color="auto"/>
      </w:divBdr>
    </w:div>
    <w:div w:id="799110616">
      <w:bodyDiv w:val="1"/>
      <w:marLeft w:val="0"/>
      <w:marRight w:val="0"/>
      <w:marTop w:val="0"/>
      <w:marBottom w:val="0"/>
      <w:divBdr>
        <w:top w:val="none" w:sz="0" w:space="0" w:color="auto"/>
        <w:left w:val="none" w:sz="0" w:space="0" w:color="auto"/>
        <w:bottom w:val="none" w:sz="0" w:space="0" w:color="auto"/>
        <w:right w:val="none" w:sz="0" w:space="0" w:color="auto"/>
      </w:divBdr>
    </w:div>
    <w:div w:id="832180180">
      <w:bodyDiv w:val="1"/>
      <w:marLeft w:val="0"/>
      <w:marRight w:val="0"/>
      <w:marTop w:val="0"/>
      <w:marBottom w:val="0"/>
      <w:divBdr>
        <w:top w:val="none" w:sz="0" w:space="0" w:color="auto"/>
        <w:left w:val="none" w:sz="0" w:space="0" w:color="auto"/>
        <w:bottom w:val="none" w:sz="0" w:space="0" w:color="auto"/>
        <w:right w:val="none" w:sz="0" w:space="0" w:color="auto"/>
      </w:divBdr>
    </w:div>
    <w:div w:id="855075951">
      <w:bodyDiv w:val="1"/>
      <w:marLeft w:val="0"/>
      <w:marRight w:val="0"/>
      <w:marTop w:val="0"/>
      <w:marBottom w:val="0"/>
      <w:divBdr>
        <w:top w:val="none" w:sz="0" w:space="0" w:color="auto"/>
        <w:left w:val="none" w:sz="0" w:space="0" w:color="auto"/>
        <w:bottom w:val="none" w:sz="0" w:space="0" w:color="auto"/>
        <w:right w:val="none" w:sz="0" w:space="0" w:color="auto"/>
      </w:divBdr>
    </w:div>
    <w:div w:id="905267072">
      <w:bodyDiv w:val="1"/>
      <w:marLeft w:val="0"/>
      <w:marRight w:val="0"/>
      <w:marTop w:val="0"/>
      <w:marBottom w:val="0"/>
      <w:divBdr>
        <w:top w:val="none" w:sz="0" w:space="0" w:color="auto"/>
        <w:left w:val="none" w:sz="0" w:space="0" w:color="auto"/>
        <w:bottom w:val="none" w:sz="0" w:space="0" w:color="auto"/>
        <w:right w:val="none" w:sz="0" w:space="0" w:color="auto"/>
      </w:divBdr>
    </w:div>
    <w:div w:id="1104888715">
      <w:bodyDiv w:val="1"/>
      <w:marLeft w:val="0"/>
      <w:marRight w:val="0"/>
      <w:marTop w:val="0"/>
      <w:marBottom w:val="0"/>
      <w:divBdr>
        <w:top w:val="none" w:sz="0" w:space="0" w:color="auto"/>
        <w:left w:val="none" w:sz="0" w:space="0" w:color="auto"/>
        <w:bottom w:val="none" w:sz="0" w:space="0" w:color="auto"/>
        <w:right w:val="none" w:sz="0" w:space="0" w:color="auto"/>
      </w:divBdr>
    </w:div>
    <w:div w:id="1163933754">
      <w:bodyDiv w:val="1"/>
      <w:marLeft w:val="0"/>
      <w:marRight w:val="0"/>
      <w:marTop w:val="0"/>
      <w:marBottom w:val="0"/>
      <w:divBdr>
        <w:top w:val="none" w:sz="0" w:space="0" w:color="auto"/>
        <w:left w:val="none" w:sz="0" w:space="0" w:color="auto"/>
        <w:bottom w:val="none" w:sz="0" w:space="0" w:color="auto"/>
        <w:right w:val="none" w:sz="0" w:space="0" w:color="auto"/>
      </w:divBdr>
    </w:div>
    <w:div w:id="1194925281">
      <w:bodyDiv w:val="1"/>
      <w:marLeft w:val="0"/>
      <w:marRight w:val="0"/>
      <w:marTop w:val="0"/>
      <w:marBottom w:val="0"/>
      <w:divBdr>
        <w:top w:val="none" w:sz="0" w:space="0" w:color="auto"/>
        <w:left w:val="none" w:sz="0" w:space="0" w:color="auto"/>
        <w:bottom w:val="none" w:sz="0" w:space="0" w:color="auto"/>
        <w:right w:val="none" w:sz="0" w:space="0" w:color="auto"/>
      </w:divBdr>
    </w:div>
    <w:div w:id="1230653659">
      <w:bodyDiv w:val="1"/>
      <w:marLeft w:val="0"/>
      <w:marRight w:val="0"/>
      <w:marTop w:val="0"/>
      <w:marBottom w:val="0"/>
      <w:divBdr>
        <w:top w:val="none" w:sz="0" w:space="0" w:color="auto"/>
        <w:left w:val="none" w:sz="0" w:space="0" w:color="auto"/>
        <w:bottom w:val="none" w:sz="0" w:space="0" w:color="auto"/>
        <w:right w:val="none" w:sz="0" w:space="0" w:color="auto"/>
      </w:divBdr>
    </w:div>
    <w:div w:id="1305161467">
      <w:bodyDiv w:val="1"/>
      <w:marLeft w:val="0"/>
      <w:marRight w:val="0"/>
      <w:marTop w:val="0"/>
      <w:marBottom w:val="0"/>
      <w:divBdr>
        <w:top w:val="none" w:sz="0" w:space="0" w:color="auto"/>
        <w:left w:val="none" w:sz="0" w:space="0" w:color="auto"/>
        <w:bottom w:val="none" w:sz="0" w:space="0" w:color="auto"/>
        <w:right w:val="none" w:sz="0" w:space="0" w:color="auto"/>
      </w:divBdr>
    </w:div>
    <w:div w:id="1311789111">
      <w:bodyDiv w:val="1"/>
      <w:marLeft w:val="0"/>
      <w:marRight w:val="0"/>
      <w:marTop w:val="0"/>
      <w:marBottom w:val="0"/>
      <w:divBdr>
        <w:top w:val="none" w:sz="0" w:space="0" w:color="auto"/>
        <w:left w:val="none" w:sz="0" w:space="0" w:color="auto"/>
        <w:bottom w:val="none" w:sz="0" w:space="0" w:color="auto"/>
        <w:right w:val="none" w:sz="0" w:space="0" w:color="auto"/>
      </w:divBdr>
    </w:div>
    <w:div w:id="1409501869">
      <w:bodyDiv w:val="1"/>
      <w:marLeft w:val="0"/>
      <w:marRight w:val="0"/>
      <w:marTop w:val="0"/>
      <w:marBottom w:val="0"/>
      <w:divBdr>
        <w:top w:val="none" w:sz="0" w:space="0" w:color="auto"/>
        <w:left w:val="none" w:sz="0" w:space="0" w:color="auto"/>
        <w:bottom w:val="none" w:sz="0" w:space="0" w:color="auto"/>
        <w:right w:val="none" w:sz="0" w:space="0" w:color="auto"/>
      </w:divBdr>
    </w:div>
    <w:div w:id="1490365037">
      <w:bodyDiv w:val="1"/>
      <w:marLeft w:val="0"/>
      <w:marRight w:val="0"/>
      <w:marTop w:val="0"/>
      <w:marBottom w:val="0"/>
      <w:divBdr>
        <w:top w:val="none" w:sz="0" w:space="0" w:color="auto"/>
        <w:left w:val="none" w:sz="0" w:space="0" w:color="auto"/>
        <w:bottom w:val="none" w:sz="0" w:space="0" w:color="auto"/>
        <w:right w:val="none" w:sz="0" w:space="0" w:color="auto"/>
      </w:divBdr>
    </w:div>
    <w:div w:id="1538541081">
      <w:bodyDiv w:val="1"/>
      <w:marLeft w:val="0"/>
      <w:marRight w:val="0"/>
      <w:marTop w:val="0"/>
      <w:marBottom w:val="0"/>
      <w:divBdr>
        <w:top w:val="none" w:sz="0" w:space="0" w:color="auto"/>
        <w:left w:val="none" w:sz="0" w:space="0" w:color="auto"/>
        <w:bottom w:val="none" w:sz="0" w:space="0" w:color="auto"/>
        <w:right w:val="none" w:sz="0" w:space="0" w:color="auto"/>
      </w:divBdr>
    </w:div>
    <w:div w:id="1651863529">
      <w:bodyDiv w:val="1"/>
      <w:marLeft w:val="0"/>
      <w:marRight w:val="0"/>
      <w:marTop w:val="0"/>
      <w:marBottom w:val="0"/>
      <w:divBdr>
        <w:top w:val="none" w:sz="0" w:space="0" w:color="auto"/>
        <w:left w:val="none" w:sz="0" w:space="0" w:color="auto"/>
        <w:bottom w:val="none" w:sz="0" w:space="0" w:color="auto"/>
        <w:right w:val="none" w:sz="0" w:space="0" w:color="auto"/>
      </w:divBdr>
    </w:div>
    <w:div w:id="1716781298">
      <w:bodyDiv w:val="1"/>
      <w:marLeft w:val="0"/>
      <w:marRight w:val="0"/>
      <w:marTop w:val="0"/>
      <w:marBottom w:val="0"/>
      <w:divBdr>
        <w:top w:val="none" w:sz="0" w:space="0" w:color="auto"/>
        <w:left w:val="none" w:sz="0" w:space="0" w:color="auto"/>
        <w:bottom w:val="none" w:sz="0" w:space="0" w:color="auto"/>
        <w:right w:val="none" w:sz="0" w:space="0" w:color="auto"/>
      </w:divBdr>
    </w:div>
    <w:div w:id="1721901112">
      <w:bodyDiv w:val="1"/>
      <w:marLeft w:val="0"/>
      <w:marRight w:val="0"/>
      <w:marTop w:val="0"/>
      <w:marBottom w:val="0"/>
      <w:divBdr>
        <w:top w:val="none" w:sz="0" w:space="0" w:color="auto"/>
        <w:left w:val="none" w:sz="0" w:space="0" w:color="auto"/>
        <w:bottom w:val="none" w:sz="0" w:space="0" w:color="auto"/>
        <w:right w:val="none" w:sz="0" w:space="0" w:color="auto"/>
      </w:divBdr>
    </w:div>
    <w:div w:id="1873692009">
      <w:bodyDiv w:val="1"/>
      <w:marLeft w:val="0"/>
      <w:marRight w:val="0"/>
      <w:marTop w:val="0"/>
      <w:marBottom w:val="0"/>
      <w:divBdr>
        <w:top w:val="none" w:sz="0" w:space="0" w:color="auto"/>
        <w:left w:val="none" w:sz="0" w:space="0" w:color="auto"/>
        <w:bottom w:val="none" w:sz="0" w:space="0" w:color="auto"/>
        <w:right w:val="none" w:sz="0" w:space="0" w:color="auto"/>
      </w:divBdr>
    </w:div>
    <w:div w:id="188929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Nav15</b:Tag>
    <b:SourceType>Book</b:SourceType>
    <b:Guid>{97755E4B-7319-453D-8BCC-25A7940580E5}</b:Guid>
    <b:Title>Business Research Methods</b:Title>
    <b:Year>2015</b:Year>
    <b:Publisher>Pearson</b:Publisher>
    <b:Author>
      <b:Author>
        <b:NameList>
          <b:Person>
            <b:Last>Bajpai</b:Last>
            <b:First>Naval</b:First>
          </b:Person>
        </b:NameList>
      </b:Author>
    </b:Author>
    <b:Pages>33-34</b:Pages>
    <b:RefOrder>1</b:RefOrder>
  </b:Source>
</b:Sources>
</file>

<file path=customXml/itemProps1.xml><?xml version="1.0" encoding="utf-8"?>
<ds:datastoreItem xmlns:ds="http://schemas.openxmlformats.org/officeDocument/2006/customXml" ds:itemID="{21CA315D-872C-4AF6-8BBA-1C720474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16</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sonu</cp:lastModifiedBy>
  <cp:revision>1250</cp:revision>
  <cp:lastPrinted>2020-01-04T09:05:00Z</cp:lastPrinted>
  <dcterms:created xsi:type="dcterms:W3CDTF">2019-07-01T07:05:00Z</dcterms:created>
  <dcterms:modified xsi:type="dcterms:W3CDTF">2024-04-05T05:35:00Z</dcterms:modified>
</cp:coreProperties>
</file>