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42" w:rsidRPr="006340BF" w:rsidRDefault="00A30C7E" w:rsidP="006340BF">
      <w:pPr>
        <w:spacing w:line="360" w:lineRule="auto"/>
        <w:jc w:val="center"/>
        <w:rPr>
          <w:rFonts w:ascii="Times New Roman" w:hAnsi="Times New Roman" w:cs="Times New Roman"/>
          <w:b/>
          <w:bCs/>
          <w:sz w:val="32"/>
          <w:szCs w:val="32"/>
        </w:rPr>
      </w:pPr>
      <w:r w:rsidRPr="006340BF">
        <w:rPr>
          <w:rFonts w:ascii="Times New Roman" w:hAnsi="Times New Roman" w:cs="Times New Roman"/>
          <w:b/>
          <w:bCs/>
          <w:sz w:val="32"/>
          <w:szCs w:val="32"/>
        </w:rPr>
        <w:t>“</w:t>
      </w:r>
      <w:bookmarkStart w:id="0" w:name="_Hlk136176062"/>
      <w:r w:rsidRPr="006340BF">
        <w:rPr>
          <w:rFonts w:ascii="Times New Roman" w:hAnsi="Times New Roman" w:cs="Times New Roman"/>
          <w:b/>
          <w:bCs/>
          <w:sz w:val="32"/>
          <w:szCs w:val="32"/>
        </w:rPr>
        <w:t xml:space="preserve">FROM CLICKS TO CARTS: UNVEILING THE FASCINATING WORLD OF ONLINE SHOPPING </w:t>
      </w:r>
      <w:bookmarkEnd w:id="0"/>
      <w:r w:rsidRPr="006340BF">
        <w:rPr>
          <w:rFonts w:ascii="Times New Roman" w:hAnsi="Times New Roman" w:cs="Times New Roman"/>
          <w:b/>
          <w:bCs/>
          <w:sz w:val="32"/>
          <w:szCs w:val="32"/>
        </w:rPr>
        <w:t>TRANSACTIONS IN AHMEDABAD CITY”</w:t>
      </w:r>
    </w:p>
    <w:p w:rsidR="00300442" w:rsidRPr="006340BF" w:rsidRDefault="00E51190" w:rsidP="006340BF">
      <w:pPr>
        <w:spacing w:line="360" w:lineRule="auto"/>
        <w:jc w:val="center"/>
        <w:rPr>
          <w:rFonts w:ascii="Times New Roman" w:hAnsi="Times New Roman" w:cs="Times New Roman"/>
          <w:b/>
          <w:bCs/>
          <w:i/>
          <w:iCs/>
          <w:sz w:val="24"/>
          <w:szCs w:val="24"/>
          <w:vertAlign w:val="superscript"/>
        </w:rPr>
      </w:pPr>
      <w:r w:rsidRPr="00E51190">
        <w:rPr>
          <w:rFonts w:ascii="Times New Roman" w:hAnsi="Times New Roman" w:cs="Times New Roman"/>
          <w:b/>
          <w:bCs/>
          <w:i/>
          <w:iCs/>
          <w:sz w:val="24"/>
          <w:szCs w:val="24"/>
          <w:vertAlign w:val="superscript"/>
        </w:rPr>
        <w:t>1</w:t>
      </w:r>
      <w:r w:rsidR="00300442" w:rsidRPr="006340BF">
        <w:rPr>
          <w:rFonts w:ascii="Times New Roman" w:hAnsi="Times New Roman" w:cs="Times New Roman"/>
          <w:b/>
          <w:bCs/>
          <w:i/>
          <w:iCs/>
          <w:sz w:val="24"/>
          <w:szCs w:val="24"/>
        </w:rPr>
        <w:t xml:space="preserve">HensiRamjiyani, </w:t>
      </w:r>
      <w:r w:rsidRPr="00E51190">
        <w:rPr>
          <w:rFonts w:ascii="Times New Roman" w:hAnsi="Times New Roman" w:cs="Times New Roman"/>
          <w:b/>
          <w:bCs/>
          <w:i/>
          <w:iCs/>
          <w:sz w:val="24"/>
          <w:szCs w:val="24"/>
          <w:vertAlign w:val="superscript"/>
        </w:rPr>
        <w:t>2</w:t>
      </w:r>
      <w:r w:rsidR="00300442" w:rsidRPr="006340BF">
        <w:rPr>
          <w:rFonts w:ascii="Times New Roman" w:hAnsi="Times New Roman" w:cs="Times New Roman"/>
          <w:b/>
          <w:bCs/>
          <w:i/>
          <w:iCs/>
          <w:sz w:val="24"/>
          <w:szCs w:val="24"/>
        </w:rPr>
        <w:t>Dr. Chirag V Raval</w:t>
      </w:r>
    </w:p>
    <w:p w:rsidR="00E51190" w:rsidRDefault="00300442" w:rsidP="006340BF">
      <w:pPr>
        <w:spacing w:line="360" w:lineRule="auto"/>
        <w:jc w:val="both"/>
        <w:rPr>
          <w:rFonts w:ascii="Times New Roman" w:eastAsia="Times New Roman" w:hAnsi="Times New Roman" w:cs="Times New Roman"/>
          <w:b/>
          <w:bCs/>
          <w:sz w:val="24"/>
          <w:szCs w:val="24"/>
          <w:lang w:eastAsia="en-IN"/>
        </w:rPr>
      </w:pPr>
      <w:bookmarkStart w:id="1" w:name="_GoBack"/>
      <w:bookmarkEnd w:id="1"/>
      <w:r w:rsidRPr="006340BF">
        <w:rPr>
          <w:rFonts w:ascii="Times New Roman" w:eastAsia="Times New Roman" w:hAnsi="Times New Roman" w:cs="Times New Roman"/>
          <w:b/>
          <w:bCs/>
          <w:sz w:val="24"/>
          <w:szCs w:val="24"/>
          <w:lang w:eastAsia="en-IN"/>
        </w:rPr>
        <w:t>Abstract</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This study explores the impact of demographic factors, preferred payment methods, reasons for online transactions, challenges, and privacy concerns on consumer awareness in the rapidly growing e-commerce landscape. With a mixed-methods approach, data was collected from 102 respondents in Ahmedabad City. The research sheds light on consumer behaviors, preferences, and motivations in the dynamic online shopping market. It uncovers the decision-making processes, drivers, and challenges that influence online transactions. The findings have implications for policymakers and businesses, helping them adapt strategies to cater to Ahmedabad's expanding online shopping community. By understanding consumer needs and desires, stakeholders can effectively navigate the evolving marketplace.</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b/>
          <w:bCs/>
          <w:sz w:val="24"/>
          <w:szCs w:val="24"/>
          <w:lang w:eastAsia="en-IN"/>
        </w:rPr>
        <w:t>Keywords:</w:t>
      </w:r>
      <w:r w:rsidRPr="006340BF">
        <w:rPr>
          <w:rFonts w:ascii="Times New Roman" w:eastAsia="Times New Roman" w:hAnsi="Times New Roman" w:cs="Times New Roman"/>
          <w:sz w:val="24"/>
          <w:szCs w:val="24"/>
          <w:lang w:eastAsia="en-IN"/>
        </w:rPr>
        <w:t xml:space="preserve"> online shopping, consumer behavior, Ahmedabad city, e-commerce, product categories.</w:t>
      </w:r>
    </w:p>
    <w:p w:rsidR="00E51190" w:rsidRDefault="00E51190" w:rsidP="006340BF">
      <w:pPr>
        <w:spacing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Introduction</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 xml:space="preserve">E-commerce's lightning-fast growth has transformed how customers connect and make purchase decisions. Consumers have embraced Internet shopping because it allows them to access a large choice of items, compare prices, read user reviews, and enjoy the convenience of shopping from home. This tendency may be seen in Ahmedabad, a cosmopolitan city in Gujarat, India, where online shopping has exploded, causing huge changes in the retail scene.The Internet and technological advancements have revolutionized shopping, leading to the rise of online shopping. Businesses must grasp consumer behavior in online transactions to succeed in the digital marketplace.A survey conducted by IIM Ahmedabad on online shopping in India revealed interesting insights. Consumers from tier 2 and tier 4 cities spent 77% more money compared to tier 1 city residents. The survey found that 90% of consumers spent less than Rs 10,000 in their last online shopping, with males spending 36% more than females. Younger consumers below 35 years showed a greater affinity for online shopping. The study also highlighted that during the Covid-19 pandemic, 72% of consumers turned to online shopping. Preferences varied by gender, with women favoring clothing and fashion products, while men leaned towards electronics.  </w:t>
      </w:r>
      <w:sdt>
        <w:sdtPr>
          <w:rPr>
            <w:rFonts w:ascii="Times New Roman" w:eastAsia="Times New Roman" w:hAnsi="Times New Roman" w:cs="Times New Roman"/>
            <w:sz w:val="24"/>
            <w:szCs w:val="24"/>
            <w:lang w:eastAsia="en-IN"/>
          </w:rPr>
          <w:id w:val="288490347"/>
          <w:citation/>
        </w:sdtPr>
        <w:sdtContent>
          <w:r w:rsidR="005724C1" w:rsidRPr="006340BF">
            <w:rPr>
              <w:rFonts w:ascii="Times New Roman" w:eastAsia="Times New Roman" w:hAnsi="Times New Roman" w:cs="Times New Roman"/>
              <w:sz w:val="24"/>
              <w:szCs w:val="24"/>
              <w:lang w:eastAsia="en-IN"/>
            </w:rPr>
            <w:fldChar w:fldCharType="begin"/>
          </w:r>
          <w:r w:rsidRPr="006340BF">
            <w:rPr>
              <w:rFonts w:ascii="Times New Roman" w:eastAsia="Times New Roman" w:hAnsi="Times New Roman" w:cs="Times New Roman"/>
              <w:sz w:val="24"/>
              <w:szCs w:val="24"/>
              <w:lang w:val="en-US" w:eastAsia="en-IN"/>
            </w:rPr>
            <w:instrText xml:space="preserve"> CITATION IIMAhmedabadSurvey2023 \l 1033 </w:instrText>
          </w:r>
          <w:r w:rsidR="005724C1" w:rsidRPr="006340BF">
            <w:rPr>
              <w:rFonts w:ascii="Times New Roman" w:eastAsia="Times New Roman" w:hAnsi="Times New Roman" w:cs="Times New Roman"/>
              <w:sz w:val="24"/>
              <w:szCs w:val="24"/>
              <w:lang w:eastAsia="en-IN"/>
            </w:rPr>
            <w:fldChar w:fldCharType="separate"/>
          </w:r>
          <w:r w:rsidRPr="006340BF">
            <w:rPr>
              <w:rFonts w:ascii="Times New Roman" w:eastAsia="Times New Roman" w:hAnsi="Times New Roman" w:cs="Times New Roman"/>
              <w:noProof/>
              <w:sz w:val="24"/>
              <w:szCs w:val="24"/>
              <w:lang w:val="en-US" w:eastAsia="en-IN"/>
            </w:rPr>
            <w:t>(Online shoppers' survey by IIM Ahmedabad, n.d.)</w:t>
          </w:r>
          <w:r w:rsidR="005724C1" w:rsidRPr="006340BF">
            <w:rPr>
              <w:rFonts w:ascii="Times New Roman" w:eastAsia="Times New Roman" w:hAnsi="Times New Roman" w:cs="Times New Roman"/>
              <w:sz w:val="24"/>
              <w:szCs w:val="24"/>
              <w:lang w:eastAsia="en-IN"/>
            </w:rPr>
            <w:fldChar w:fldCharType="end"/>
          </w:r>
        </w:sdtContent>
      </w:sdt>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Consumer behavior encompasses psychological and social processes that influence purchasing decisions, including preferences, motivations, attitudes, and external influences. Studying online shopping in Ahmedabad helps businesses and policymakers understand consumer behavior, justifications, inclinations, and obstacles in this rapidly evolving sector. By gaining insights into decision-making factors and consumer experiences, businesses can better cater to the needs of online shoppers in Ahmedabad.</w:t>
      </w:r>
    </w:p>
    <w:p w:rsidR="00300442" w:rsidRPr="006340BF" w:rsidRDefault="00A010DA" w:rsidP="006340BF">
      <w:pPr>
        <w:spacing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Literature Reviews</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lastRenderedPageBreak/>
        <w:t>Knowledge of the research gap from various articles and theses gives insight into the study's main objective. The presented literature was studied which proved to be very useful in getting a view into research. Some of the kinds of literature have been briefly studied and reviewed here.</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sz w:val="24"/>
          <w:szCs w:val="24"/>
          <w:lang w:eastAsia="en-IN"/>
        </w:rPr>
        <w:t>The study on Internet usage patterns in Ahmedabad revealed that the majority of 1040 surveyed Internet users were aged 15 to 35, with higher usage observed among men. Daily usage averaged 1 to 2 hours for activities like email, chatting, news, games, entertainment, and shopping, while internet proficiency correlated with age, gender, education, and occupation</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{"citationItems":[{"id":"ITEM-1","itemData":{"abstract":"The internet user base in India is growing in leaps and bounds every quarter. With the advent of smart phones and the fiber optic technology, using internet has become easy and inexpensive. Some initiatives taken by Government of India have added fuel to fire. With this scenario, a study was undertaken on the Internet usage pattern of the people of Ahmedabad. A convenient sample of 1040 internet users; of Ahmedabad city were selected and the data was collected through a close ended questionnaire with the objectives of knowing the internet usage in years, internet usage in hours, purpose of internet usage, ability to use internet and the location where internet is used for personal use. The findings of the study revealed that majority of the internet users fall into the age bracket of 15 to 35 years of which men use more internet than women. The selected respondents were using internet for last 3 to 6 years and they use internet for personal use for 1 to 2 hours daily for email, chatting, news, games &amp; entertainment and shopping. Age, Gender, Education, Occupation and Income have significant association with the ability to use internet. Ability to use internet and Primary personal use of internet has significant association with the usage of internet in hours. Age, Occupation, Education and Marital Status of the respondents have significant association with the usage of internet in hours and Gender, Income and Family size don’t have any significant association with the usage of internet in hours. Age, Gender, Income, Education, Occupation, and Marital Status of the respondents have significant association with the usage of internet in years and Family size doesn’t have any significant association with the usage of internet in years","author":[{"dropping-particle":"","family":"HARIRAMANI","given":"SEEMA G","non-dropping-particle":"","parse-names":false,"suffix":""}],"container-title":"International Journal of Research in Economics and Social Sciences (IJRESS)","id":"ITEM-1","issue":"Issue 2","issued":{"date-parts":[["2018"]]},"title":"(PDF) INTERNET USAGE PATTERN IN THE CITY OF AHMEDABAD","type":"article-journal","volume":"Vol. 8"},"uris":["http://www.mendeley.com/documents/?uuid=686839a0-3043-3f8f-8c07-de0122674c9f"]}],"mendeley":{"formattedCitation":"(HARIRAMANI, 2018)","plainTextFormattedCitation":"(HARIRAMANI, 2018)","previouslyFormattedCitation":"(HARIRAMANI, 2018)"},"properties":{"noteIndex":0},"schema":"https://github.com/citation-style-language/schema/raw/master/csl-citation.json"}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(HARIRAMANI, 2018)</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The study underscores the increasing importance of cashless transactions in India's e-commerce landscape, amplified by the COVID-19 pandemic. The findings emphasize the benefits of digital payments, driving the growth and success of the e-commerce sector</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{"citationItems":[{"id":"ITEM-1","itemData":{"DOI":"10.55829/010203","abstract":"Payments are made or received without the use of hard cash in cashless transactions. Going cashless eases life with authentication and formalized transactions. The convenience of making a financial transaction is likely the most compelling reason to go digital. Cashless transactions include payments made through cheque, DD, online transfer via RTGS or NEFT, credit/debit card, E-wallets, mobile wallets, UPI Apps, Gift cards, etc.  One won’t need to carry a large amount of cash and not wait in big lines for withdrawals, it’s also a safer and more convenient way to spend. In India October 2016 Mastercard launched the cashless initiative and in November 2016 PM Narendra Modi announced a cash-free economy in India. According to Razorpay digital payment transactions in India raised 78% after covid-19. With the growth of 26.5% in the e-commerce market in India, digital payment for e-commerce and retail increased 260% after the second wave of covid-19. The main objective of the study is to find out the relationship between digital payment and e-commerce business with the analysis of efforts toward cashless transactions. This study also focuses on factors responsible for the e-commerce boom in India. With the using convenience sampling method, a structured questionnaire was used to analyze the objective of the study. SPSS-20 was used for factor analysis. The present study resulted in the pandemic situation having expanded the importance of e-commerce shopping trends among the buyers. Electronic shopping had made cashless transactions supportive, monetary, and ideal for customers to purchase from anywhere and anything during the pandemic situation. Web-based shopping or e-shopping customers consider this as it saves time, is more convenient, wide variety of products has easy price comparisons, and has no crowds.","author":[{"dropping-particle":"","family":"Tripathi","given":"Shivam","non-dropping-particle":"","parse-names":false,"suffix":""},{"dropping-particle":"","family":"Dave","given":"Nirali","non-dropping-particle":"","parse-names":false,"suffix":""}],"container-title":"International Journal of Management, Public Policy and Research","id":"ITEM-1","issue":"2","issued":{"date-parts":[["2022"]]},"page":"12-23","title":"Cashless Transactions Through E-Commerce Platforms in Post-Covid-19","type":"article-journal","volume":"1"},"uris":["http://www.mendeley.com/documents/?uuid=faece99c-5e02-48b1-b634-b36c4a42b121"]}],"mendeley":{"formattedCitation":"(Tripathi &amp; Dave, 2022)","plainTextFormattedCitation":"(Tripathi &amp; Dave, 2022)","previouslyFormattedCitation":"(Tripathi &amp; Dave, 2022)"},"properties":{"noteIndex":0},"schema":"https://github.com/citation-style-language/schema/raw/master/csl-citation.json"}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(Tripathi &amp; Dave, 2022)</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This study enhances our understanding of E-wallet adoption by exploring consumer attitudes and factors influencing its usage. The findings offer valuable insights for the development and promotion of digital payment solutions in Ahmedabad's economy</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{"citationItems":[{"id":"ITEM-1","itemData":{"author":[{"dropping-particle":"","family":"Hiteshi Ajmera","given":"Dr.Viral Bhatt","non-dropping-particle":"","parse-names":false,"suffix":""}],"container-title":"Alochana Chakra Journal","id":"ITEM-1","issue":"VI","issued":{"date-parts":[["2020"]]},"page":"1081-1093","title":"ISSN NO : 2231-3990 “ Factors affecting the consumer ’ s adoption of E -wallets in India : An empirical study ” Volume IX , Issue VI , June / 2020 Page No : 1081 ISSN NO : 2231-3990 Volume IX , Issue VI , June / 2020 Page No : 1082","type":"article-journal","volume":"IX"},"uris":["http://www.mendeley.com/documents/?uuid=c3f03fc6-550b-4755-8792-29dfbbc705f8"]}],"mendeley":{"formattedCitation":"(Hiteshi Ajmera, 2020)","plainTextFormattedCitation":"(Hiteshi Ajmera, 2020)","previouslyFormattedCitation":"(Hiteshi Ajmera, 2020)"},"properties":{"noteIndex":0},"schema":"https://github.com/citation-style-language/schema/raw/master/csl-citation.json"}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(Hiteshi Ajmera, 2020)</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 xml:space="preserve">This study filled a research gap by examining consumer evaluation of E-wallet services in Ahmedabad, making it a valuable contribution to the existing literature. The findings have practical implications for businesses, policymakers, and organizations aiming to promote E-wallet adoption in similar contexts </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{"citationItems":[{"id":"ITEM-1","itemData":{"abstract":"This paper attempts to study and measure the customers' perception regarding E-wallets in Ahmedabad city. A survey has been used to collect primary data and 102 questionnaires were used in final analysis. SPSS and Microsoft Excel have been used to analyze and interpret the data. Graphical Representation, t-test, ANOVAs and chi-square analysis have been used.Study results show thatpeople are aware and willing about the online payments through E-wallets and there is a tremendous increase in growth rate after demonetization. Word to Mouth publicity have higher impact on information spread compare to other methods such as advertisement on social media, Magazine, TV and Government promotion. So companies and government both should create awareness by organising cashless society workshops/seminars. This study set out to enlarge understanding of how consumers evaluate E-wallets services in Ahmedabad city. This paper makes a valuable contribution given the fact that there are only a limited number of comprehensive studies dealing with the E-wallets services in Ahmedabad city.","author":[{"dropping-particle":"","family":"Brahmbhatt","given":"Mamta","non-dropping-particle":"","parse-names":false,"suffix":""}],"container-title":"IUJ Journal of Management","id":"ITEM-1","issue":"1","issued":{"date-parts":[["2018"]]},"page":"11-15","title":"A Study on Customers' Perception towards E-Wallets in Ahmedabad City","type":"article-journal","volume":"6"},"uris":["http://www.mendeley.com/documents/?uuid=14bd2346-46be-4a27-8457-ec274df8a29d"]}],"mendeley":{"formattedCitation":"(Brahmbhatt, 2018)","plainTextFormattedCitation":"(Brahmbhatt, 2018)","previouslyFormattedCitation":"(Brahmbhatt, 2018)"},"properties":{"noteIndex":0},"schema":"https://github.com/citation-style-language/schema/raw/master/csl-citation.json"}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(Brahmbhatt, 2018)</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 xml:space="preserve">The study underscores the significance of customer perceptions in online purchasing experiences and highlights specific factors that businesses should prioritize to meet consumer expectations and drive success in the competitive e-commerce landscape </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{"citationItems":[{"id":"ITEM-1","itemData":{"DOI":"10.13106/jafeb.2021.vol8.no3.1257","ISSN":"22884645","abstract":"The study examines factors that influence shopping intention of online consumers in Vietnam. Studied factors include consumers’ attitude, subjective norms, perception of behavioral control, perception of usefulness, perceived risks and trust. The expansion of Theory of Planned Behavior (TPB) and Technology Acceptance Model (TAM) are used as basic theories. We have surveyed people who have experiences on online shopping. There are 836 selected questionnaires that are qualified for data processing. The collected data are analyzed through a process which starts from scale reliability test to exploratory factor analysis (EFA), correlation analysis and regression analysis. The results show that shopping intention of online consumers are positively affected by their attitude, subjective norms, perception of behavioral control, perception of usefulness and trust. In contrast, online shopping intention is negatively affected by the perceived risks that online shopping could bring. Among those factors, the perception of risk is shown to have the strongest influence to online shopping intention. The findings of this study suggest that managers and retailers can apply cash-on-delivery method and design their website with user-friendly interface to enhance online shopping intention of consumers. The Government is also recommended to fulfill the law system to reduce customers’ perception of financial risks.","author":[{"dropping-particle":"","family":"Ha","given":"Ngoc Thang","non-dropping-particle":"","parse-names":false,"suffix":""},{"dropping-particle":"","family":"Nguyen","given":"Thi Lien Huong","non-dropping-particle":"","parse-names":false,"suffix":""},{"dropping-particle":"Van","family":"Pham","given":"Thanh","non-dropping-particle":"","parse-names":false,"suffix":""},{"dropping-particle":"","family":"Nguyen","given":"Thi Hong Tham","non-dropping-particle":"","parse-names":false,"suffix":""}],"container-title":"Journal of Asian Finance, Economics and Business","id":"ITEM-1","issue":"3","issued":{"date-parts":[["2021"]]},"page":"1257-1266","title":"Factors Influencing Online Shopping Intention: An Empirical Study in Vietnam","type":"article-journal","volume":"8"},"uris":["http://www.mendeley.com/documents/?uuid=ffa6d3ef-d829-4739-bedd-80eb0b025300"]}],"mendeley":{"formattedCitation":"(Ha et al., 2021)","plainTextFormattedCitation":"(Ha et al., 2021)","previouslyFormattedCitation":"(Ha et al., 2021)"},"properties":{"noteIndex":0},"schema":"https://github.com/citation-style-language/schema/raw/master/csl-citation.json"}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(Ha et al., 2021)</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 xml:space="preserve">The study highlights the significance of consumer perceptions in shaping buying intentions in the online shopping environment. The results provide insights for businesses and marketers to enhance these perceived factors and effectively target the youth segment in online retail </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{"citationItems":[{"id":"ITEM-1","itemData":{"DOI":"10.34218/IJM.12.1.2021.019","ISSN":"0976-6510","abstract":"Some of the authors of this publication are also working on these related projects: MOBILE WALLET-DIRECT AND MEDIATING EFFECT THROUGH PLS-3 View project Mobile phones have created a platform to expand commercial transactions in a very easy manner and have created a wide array of business opportunities through the expansion of wireless communication. These developments facilitate business transactions, trading, and purchasing of goods and services without much effort. Hence, it is clear that mobile banking would be an astrictive way of providing banking services and it also could contribute to the development of the nation through promotion of better financial services. View project Viral Bhatt ABSTRACT Online shopping phenomena become the latest trend among youth because of its convenience. Most of the retailers focus their business on online shopping due to the large market potential of online shopping. Therefore, the present study tries to identify impact of perceived benefits, perceived trust, perceived usefulness and perceived quality factors on consumer buying intention. College students aged between 18 and 30 who pursue their studies in Ahmedabad were selected as the subjects of analysis. A Likert scale based structured questionnaire was used to collect the responses. Out of 670 youth respondents age groups between 18 to 30 targeted across the urban population of India and 648 valid Responses considered. Data analysis performs with smart PLS 3 software, in this research researcher validate the structural model with path analysis and significances derive through the bootstrapping. The researcher establishes the direct relationship as well as indirect relationship with mediating variables. Results show positive impact of perceived benefits, perceived trust, perceived usefulness and perceived quality factors on consumer buying intention.","author":[{"dropping-particle":"","family":"Nagvadia","given":"Jigar","non-dropping-particle":"","parse-names":false,"suffix":""},{"dropping-particle":"","family":"Nayak Director","given":"Keyurkumar M","non-dropping-particle":"","parse-names":false,"suffix":""},{"dropping-particle":"","family":"Bhatt Supervisor","given":"Viral","non-dropping-particle":"","parse-names":false,"suffix":""}],"container-title":"International Journal of Management (IJM)","id":"ITEM-1","issue":"1","issued":{"date-parts":[["2021"]]},"page":"230-242","title":"Measuring Impact of Factors Influencing to Consumer Buying Intention with Respect to Online Shopping","type":"article-journal","volume":"12"},"uris":["http://www.mendeley.com/documents/?uuid=12f20b84-3ef1-4c32-bc2e-8337b882b549"]}],"mendeley":{"formattedCitation":"(Nagvadia et al., 2021)","plainTextFormattedCitation":"(Nagvadia et al., 2021)","previouslyFormattedCitation":"(Nagvadia et al., 2021)"},"properties":{"noteIndex":0},"schema":"https://github.com/citation-style-language/schema/raw/master/csl-citation.json"}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(Nagvadia et al., 2021)</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 xml:space="preserve">This paper addresses the importance of M-commerce as a significant development in the field of online shopping and explores the factors that drive its growth. By identifying these factors, businesses can adapt their practices and capitalize on the opportunities presented by mobile commerce to enhance customer engagement and drive business success </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{"citationItems":[{"id":"ITEM-1","itemData":{"abstract":"Mobile commerce or M-commerce is an upgradation for shopping online via wireless handheld devices such as smartphones and tablets with a view to transact online for buying various items, payment of bills, booking of tickets etc. In late 90's, the information of internet and e-commerce transformed the way of business and the manner consumer interacts with business. A live example of the same is the way spending of the advertisement has started to move from traditional offline media to online and digital media because marketers have observed huge future opportunity to come close with their potential audience. This paper is aimed at identifying the factors which have direct impact on growth M-commerce applications for the purpose of shopping. The focus is to understand the reasons which positively impact on expansion of M-commerce from the point of view of business players and consumers as well.","author":[{"dropping-particle":"","family":"Srivastava","given":"Sarika","non-dropping-particle":"","parse-names":false,"suffix":""},{"dropping-particle":"","family":"Joshi","given":"Dipanti","non-dropping-particle":"","parse-names":false,"suffix":""}],"container-title":"Multidisciplinary International Research Journal of Gujarat Technological University","id":"ITEM-1","issue":"1","issued":{"date-parts":[["2019"]]},"page":"2581-8880","title":"\"a Study To Understand the Factors Affecting Growth of Shopping Through Mobile Commerce in Ahmedabad City\"","type":"article-journal","volume":"1"},"uris":["http://www.mendeley.com/documents/?uuid=0f17c4d4-53f5-4112-8446-fdf9d8781020"]}],"mendeley":{"formattedCitation":"(Srivastava &amp; Joshi, 2019)","plainTextFormattedCitation":"(Srivastava &amp; Joshi, 2019)","previouslyFormattedCitation":"(Srivastava &amp; Joshi, 2019)"},"properties":{"noteIndex":0},"schema":"https://github.com/citation-style-language/schema/raw/master/csl-citation.json"}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(Srivastava &amp; Joshi, 2019)</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 xml:space="preserve">. </w:t>
      </w:r>
      <w:r w:rsidRPr="006340BF">
        <w:rPr>
          <w:rFonts w:ascii="Times New Roman" w:eastAsia="Times New Roman" w:hAnsi="Times New Roman" w:cs="Times New Roman"/>
          <w:sz w:val="24"/>
          <w:szCs w:val="24"/>
          <w:lang w:eastAsia="en-IN"/>
        </w:rPr>
        <w:t>This study investigated the adoption of e-wallets in Ahmedabad City post-demonetization, analyzing factors influencing usage and demographic impacts. Results indicated that security, privacy, and pricing were key considerations for e-wallet users. Challenges included transaction time, security breaches, and delayed payments. Demonetization played a significant role in increasing awareness and acceptance of online payments</w:t>
      </w:r>
      <w:r w:rsidR="005724C1" w:rsidRPr="006340BF">
        <w:rPr>
          <w:rFonts w:ascii="Times New Roman" w:eastAsia="Times New Roman" w:hAnsi="Times New Roman" w:cs="Times New Roman"/>
          <w:b/>
          <w:bCs/>
          <w:sz w:val="24"/>
          <w:szCs w:val="24"/>
          <w:lang w:eastAsia="en-IN"/>
        </w:rPr>
        <w:fldChar w:fldCharType="begin" w:fldLock="1"/>
      </w:r>
      <w:r w:rsidRPr="006340BF">
        <w:rPr>
          <w:rFonts w:ascii="Times New Roman" w:eastAsia="Times New Roman" w:hAnsi="Times New Roman" w:cs="Times New Roman"/>
          <w:b/>
          <w:bCs/>
          <w:sz w:val="24"/>
          <w:szCs w:val="24"/>
          <w:lang w:eastAsia="en-IN"/>
        </w:rPr>
        <w:instrText>ADDIN CSL_CITATION {"citationItems":[{"id":"ITEM-1","itemData":{"abstract":"On 8th November 2016 honorable prime minister of India took a phenomenal step by declaring that two highest denomination currency notes in India (500 rupee notes and 1000 rupee notes) will not remain legal tender. Demonetization decision coupled with government's initiative to make India a cashless economy is expected to bring a phenomenal transformation in the way people make payments and expected to increase inclination towards online payment. Among the various modes of online payments the mode gaining popularity during present time is E-wallets. In a nation such as India where larger part of clients still favors Cash-On-Delivery, it is difficult to fasten the pace of process of innovation diffusion such as digital wallets. This generates research interest to study the readiness of people to use E-wallets and factors influencing the adoption of E-wallets including the factors refraining the usage of it, during the post demonetization period. This research paper is aimed at examining the adoption of E-wallets as a mode of payment in Ahmedabad City and to ascertain the factors encouraging and preventing the usage of E-wallets during the post demonetization period. This paper also throws light on adjuvant issues like impact of demonetization decision on preference for online payments, impact of various demographic factors on usage of E-wallets, problems faced by people while using E-wallets etc. The study is based on 318 valid responses received through a structured questionnaire. Data collected was analyzed by using percentages, cross tabulation and statistical tools like ANOVA. Through this study researchers found that, E-wallet users give very high level of importance to attributes like security, privacy concerns and pricing (Fees). The major problems frequently encountered by the respondents while using E-wallet are long transaction time taken by E-wallet for processing the transaction, security breach and delayed payment. Demonetization drive of government of India has contributed immensely towards awareness, usage and acceptance of online payment.","author":[{"dropping-particle":"","family":"Padiya","given":"Jasmin","non-dropping-particle":"","parse-names":false,"suffix":""},{"dropping-particle":"","family":"Bantwa","given":"Ashok","non-dropping-particle":"","parse-names":false,"suffix":""},{"dropping-particle":"","family":"Pacific Business Review International","given":"","non-dropping-particle":"","parse-names":false,"suffix":""}],"container-title":"Pacific Business Review International","id":"ITEM-1","issue":"10","issued":{"date-parts":[["2018"]]},"title":"Adoption of E-wallets: A Post Demonetisation Study in Ahmedabad City","type":"article-journal","volume":"10"},"uris":["http://www.mendeley.com/documents/?uuid=edb25792-830c-44e1-a0ba-e6b9f75afaf3"]}],"mendeley":{"formattedCitation":"(Padiya et al., 2018)","plainTextFormattedCitation":"(Padiya et al., 2018)","previouslyFormattedCitation":"(Padiya et al., 2018)"},"properties":{"noteIndex":0},"schema":"https://github.com/citation-style-language/schema/raw/master/csl-citation.json"}</w:instrText>
      </w:r>
      <w:r w:rsidR="005724C1" w:rsidRPr="006340BF">
        <w:rPr>
          <w:rFonts w:ascii="Times New Roman" w:eastAsia="Times New Roman" w:hAnsi="Times New Roman" w:cs="Times New Roman"/>
          <w:b/>
          <w:bCs/>
          <w:sz w:val="24"/>
          <w:szCs w:val="24"/>
          <w:lang w:eastAsia="en-IN"/>
        </w:rPr>
        <w:fldChar w:fldCharType="separate"/>
      </w:r>
      <w:r w:rsidRPr="006340BF">
        <w:rPr>
          <w:rFonts w:ascii="Times New Roman" w:eastAsia="Times New Roman" w:hAnsi="Times New Roman" w:cs="Times New Roman"/>
          <w:b/>
          <w:bCs/>
          <w:noProof/>
          <w:sz w:val="24"/>
          <w:szCs w:val="24"/>
          <w:lang w:eastAsia="en-IN"/>
        </w:rPr>
        <w:t>(Padiya et al., 2018)</w:t>
      </w:r>
      <w:r w:rsidR="005724C1" w:rsidRPr="006340BF">
        <w:rPr>
          <w:rFonts w:ascii="Times New Roman" w:eastAsia="Times New Roman" w:hAnsi="Times New Roman" w:cs="Times New Roman"/>
          <w:b/>
          <w:bCs/>
          <w:sz w:val="24"/>
          <w:szCs w:val="24"/>
          <w:lang w:eastAsia="en-IN"/>
        </w:rPr>
        <w:fldChar w:fldCharType="end"/>
      </w:r>
      <w:r w:rsidRPr="006340BF">
        <w:rPr>
          <w:rFonts w:ascii="Times New Roman" w:eastAsia="Times New Roman" w:hAnsi="Times New Roman" w:cs="Times New Roman"/>
          <w:b/>
          <w:bCs/>
          <w:sz w:val="24"/>
          <w:szCs w:val="24"/>
          <w:lang w:eastAsia="en-IN"/>
        </w:rPr>
        <w:t>.</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b/>
          <w:bCs/>
          <w:sz w:val="24"/>
          <w:szCs w:val="24"/>
          <w:lang w:eastAsia="en-IN"/>
        </w:rPr>
        <w:t xml:space="preserve">Research Objectives: </w:t>
      </w:r>
      <w:r w:rsidRPr="006340BF">
        <w:rPr>
          <w:rFonts w:ascii="Times New Roman" w:eastAsia="Times New Roman" w:hAnsi="Times New Roman" w:cs="Times New Roman"/>
          <w:sz w:val="24"/>
          <w:szCs w:val="24"/>
          <w:lang w:eastAsia="en-IN"/>
        </w:rPr>
        <w:t>This research aims to understand consumer behavior in online shopping within Ahmedabad, enabling businesses to align their strategies accordingly. It also seeks to inform policymakers on creating favorable conditions for e-commerce growth in the city.</w:t>
      </w:r>
    </w:p>
    <w:p w:rsidR="00020858" w:rsidRDefault="00020858" w:rsidP="006340BF">
      <w:pPr>
        <w:spacing w:line="360" w:lineRule="auto"/>
        <w:jc w:val="both"/>
        <w:rPr>
          <w:rFonts w:ascii="Times New Roman" w:eastAsia="Times New Roman" w:hAnsi="Times New Roman" w:cs="Times New Roman"/>
          <w:b/>
          <w:bCs/>
          <w:sz w:val="24"/>
          <w:szCs w:val="24"/>
          <w:lang w:eastAsia="en-IN"/>
        </w:rPr>
      </w:pP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b/>
          <w:bCs/>
          <w:sz w:val="24"/>
          <w:szCs w:val="24"/>
          <w:lang w:eastAsia="en-IN"/>
        </w:rPr>
        <w:t>Main Objectives</w:t>
      </w:r>
    </w:p>
    <w:p w:rsidR="00300442" w:rsidRPr="006340BF" w:rsidRDefault="00300442" w:rsidP="006340BF">
      <w:pPr>
        <w:pStyle w:val="ListParagraph"/>
        <w:numPr>
          <w:ilvl w:val="0"/>
          <w:numId w:val="1"/>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To know the awareness of consumers towards online shopping transactions.</w:t>
      </w:r>
    </w:p>
    <w:p w:rsidR="00300442" w:rsidRPr="006340BF" w:rsidRDefault="00300442" w:rsidP="006340BF">
      <w:pPr>
        <w:pStyle w:val="ListParagraph"/>
        <w:numPr>
          <w:ilvl w:val="0"/>
          <w:numId w:val="1"/>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To understand the key factors that influence consumer trust and security concerns in online shopping transactions.</w:t>
      </w:r>
    </w:p>
    <w:p w:rsidR="00300442" w:rsidRPr="006340BF" w:rsidRDefault="00300442" w:rsidP="006340BF">
      <w:pPr>
        <w:pStyle w:val="ListParagraph"/>
        <w:numPr>
          <w:ilvl w:val="0"/>
          <w:numId w:val="1"/>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lastRenderedPageBreak/>
        <w:t xml:space="preserve">To determine the barriers and challenges that consumers face during online shopping transactions. </w:t>
      </w:r>
    </w:p>
    <w:p w:rsidR="00300442" w:rsidRPr="006340BF" w:rsidRDefault="00A010DA" w:rsidP="006340BF">
      <w:pPr>
        <w:spacing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Research Methodology</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The research methodology encompassed various stages, including research design, sample size determination, data collection, and analysis. The study focused on examining the impact of demographic parameters on customer behavior in online shopping, while also exploring the effects of demonetization on user behavior. An exploratory and descriptive approach was employed to gain a comprehensive understanding of the topic. A structured questionnaire was used to collect data from 102 smartphone users in different urban areas of Ahmedabad City. Analysis techniques such as Mean, Standard Deviation, and Percentage were applied to derive meaningful insights from the dataset.</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 xml:space="preserve">Hypothesis: </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Demographic factors, such as age, gender, and income level, Educational Qualification do not significantly affect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Demographic factors, such as age, gender, and income level, Educational Qualification significantly affect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The preferred payment methods for online transactions are not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The preferred payment methods for online transactions are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The reasons for choosing online transactions while buying are not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The reasons for choosing online transactions while buying are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The problems faced during online payment are not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The problems faced during online payment are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Privacy and security concerns in online shopping transactions are not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Privacy and security concerns in online shopping transactions are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Perceived convenience and ease of use of online shopping platforms are not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Perceived convenience and ease of use of online shopping platforms are significantly associated with consumer awareness towards online shopping transactions.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H0: Online transactions while shopping online are not time-saving activities.</w:t>
      </w:r>
    </w:p>
    <w:p w:rsidR="00300442" w:rsidRPr="006340BF" w:rsidRDefault="00300442" w:rsidP="006340BF">
      <w:pPr>
        <w:pStyle w:val="ListParagraph"/>
        <w:numPr>
          <w:ilvl w:val="0"/>
          <w:numId w:val="2"/>
        </w:num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H1: Online transactions while shopping online are time-saving activities.</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lastRenderedPageBreak/>
        <w:t>Data Analysis and Findings:</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Table1. Reliability Statistics</w:t>
      </w:r>
    </w:p>
    <w:tbl>
      <w:tblPr>
        <w:tblStyle w:val="TableGrid"/>
        <w:tblW w:w="0" w:type="auto"/>
        <w:tblInd w:w="2015" w:type="dxa"/>
        <w:tblLook w:val="04A0"/>
      </w:tblPr>
      <w:tblGrid>
        <w:gridCol w:w="2977"/>
        <w:gridCol w:w="2007"/>
      </w:tblGrid>
      <w:tr w:rsidR="00300442" w:rsidRPr="006340BF" w:rsidTr="007E1F54">
        <w:tc>
          <w:tcPr>
            <w:tcW w:w="4984" w:type="dxa"/>
            <w:gridSpan w:val="2"/>
          </w:tcPr>
          <w:p w:rsidR="00300442" w:rsidRPr="006340BF" w:rsidRDefault="00300442" w:rsidP="006340BF">
            <w:pPr>
              <w:spacing w:after="160"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Reliability Statistics</w:t>
            </w:r>
          </w:p>
        </w:tc>
      </w:tr>
      <w:tr w:rsidR="00300442" w:rsidRPr="006340BF" w:rsidTr="007E1F54">
        <w:tc>
          <w:tcPr>
            <w:tcW w:w="2977"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Cronbach's Alpha</w:t>
            </w:r>
          </w:p>
        </w:tc>
        <w:tc>
          <w:tcPr>
            <w:tcW w:w="2007" w:type="dxa"/>
          </w:tcPr>
          <w:p w:rsidR="00300442" w:rsidRPr="006340BF" w:rsidRDefault="00300442" w:rsidP="006340BF">
            <w:pPr>
              <w:spacing w:after="160"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N of Items</w:t>
            </w:r>
          </w:p>
        </w:tc>
      </w:tr>
      <w:tr w:rsidR="00300442" w:rsidRPr="006340BF" w:rsidTr="007E1F54">
        <w:tc>
          <w:tcPr>
            <w:tcW w:w="2977"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.749</w:t>
            </w:r>
          </w:p>
        </w:tc>
        <w:tc>
          <w:tcPr>
            <w:tcW w:w="2007"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35</w:t>
            </w:r>
          </w:p>
        </w:tc>
      </w:tr>
    </w:tbl>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Table 1 shows satisfactory reliability with a Cronbach's Alpha coefficient of .749, indicating moderate internal consistency among the 35 items included in the research instrument.</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Table 2 Demographical Profile and their No. of respondents with Percentages.</w:t>
      </w:r>
    </w:p>
    <w:tbl>
      <w:tblPr>
        <w:tblStyle w:val="TableGrid"/>
        <w:tblW w:w="0" w:type="auto"/>
        <w:tblInd w:w="1129" w:type="dxa"/>
        <w:tblLook w:val="04A0"/>
      </w:tblPr>
      <w:tblGrid>
        <w:gridCol w:w="1701"/>
        <w:gridCol w:w="2409"/>
        <w:gridCol w:w="1310"/>
        <w:gridCol w:w="1384"/>
      </w:tblGrid>
      <w:tr w:rsidR="00300442" w:rsidRPr="006340BF" w:rsidTr="007E1F54">
        <w:tc>
          <w:tcPr>
            <w:tcW w:w="1701"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Variable</w:t>
            </w:r>
          </w:p>
        </w:tc>
        <w:tc>
          <w:tcPr>
            <w:tcW w:w="2409"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Dimensions</w:t>
            </w:r>
          </w:p>
        </w:tc>
        <w:tc>
          <w:tcPr>
            <w:tcW w:w="131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Frequency</w:t>
            </w:r>
          </w:p>
        </w:tc>
        <w:tc>
          <w:tcPr>
            <w:tcW w:w="1384"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Percentage (%)</w:t>
            </w:r>
          </w:p>
        </w:tc>
      </w:tr>
      <w:tr w:rsidR="00300442" w:rsidRPr="006340BF" w:rsidTr="007E1F54">
        <w:trPr>
          <w:trHeight w:val="275"/>
        </w:trPr>
        <w:tc>
          <w:tcPr>
            <w:tcW w:w="1701" w:type="dxa"/>
            <w:vMerge w:val="restart"/>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Gender</w:t>
            </w: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Male</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47</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46.01</w:t>
            </w:r>
          </w:p>
        </w:tc>
      </w:tr>
      <w:tr w:rsidR="00300442" w:rsidRPr="006340BF" w:rsidTr="007E1F54">
        <w:trPr>
          <w:trHeight w:val="275"/>
        </w:trPr>
        <w:tc>
          <w:tcPr>
            <w:tcW w:w="1701" w:type="dxa"/>
            <w:vMerge/>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Female</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55</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53.09</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Age</w:t>
            </w: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15-24</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21</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20.06</w:t>
            </w:r>
          </w:p>
        </w:tc>
      </w:tr>
      <w:tr w:rsidR="00300442" w:rsidRPr="006340BF" w:rsidTr="007E1F54">
        <w:tc>
          <w:tcPr>
            <w:tcW w:w="1701" w:type="dxa"/>
            <w:vMerge/>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25-34</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62</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59.08</w:t>
            </w:r>
          </w:p>
        </w:tc>
      </w:tr>
      <w:tr w:rsidR="00300442" w:rsidRPr="006340BF" w:rsidTr="007E1F54">
        <w:tc>
          <w:tcPr>
            <w:tcW w:w="1701" w:type="dxa"/>
            <w:vMerge/>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35-44</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18</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17.06</w:t>
            </w:r>
          </w:p>
        </w:tc>
      </w:tr>
      <w:tr w:rsidR="00300442" w:rsidRPr="006340BF" w:rsidTr="007E1F54">
        <w:tc>
          <w:tcPr>
            <w:tcW w:w="1701" w:type="dxa"/>
            <w:vMerge/>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45-54</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w:t>
            </w:r>
          </w:p>
        </w:tc>
      </w:tr>
      <w:tr w:rsidR="00300442" w:rsidRPr="006340BF" w:rsidTr="007E1F54">
        <w:tc>
          <w:tcPr>
            <w:tcW w:w="1701" w:type="dxa"/>
            <w:vMerge/>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p>
        </w:tc>
        <w:tc>
          <w:tcPr>
            <w:tcW w:w="2409"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55 and above</w:t>
            </w:r>
          </w:p>
        </w:tc>
        <w:tc>
          <w:tcPr>
            <w:tcW w:w="1310"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0</w:t>
            </w:r>
          </w:p>
        </w:tc>
        <w:tc>
          <w:tcPr>
            <w:tcW w:w="1384"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0</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Qualification</w:t>
            </w: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Illiterate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0</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0</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Schooling</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Under Graduate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31.04</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Post Graduate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56</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54.09</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Professional Degree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11.08</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Marital Status</w:t>
            </w: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Married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41</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40.02</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Unmarried</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57</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55.09</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Divorced</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3.09</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Occupation</w:t>
            </w: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Government / Private Employee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41</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40.02</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Self Employed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16</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15.07</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Business/Profession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20</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19.06</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Student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11.08</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Homemaker</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13</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12.07</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Monthly Income</w:t>
            </w: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Up to 10,000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27</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26.05</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10,001 to 20,000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13</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12.07</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20,001 to 30,000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23</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22.05</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30,000 to 40,000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17</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16.07</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40,000 and above</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21.06</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Size of Family</w:t>
            </w: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Up to 2 Members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8</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7.08</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 xml:space="preserve">3 to 4 Members </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55</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53.09</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lang w:eastAsia="en-IN"/>
              </w:rPr>
            </w:pPr>
            <w:r w:rsidRPr="006340BF">
              <w:rPr>
                <w:rFonts w:ascii="Times New Roman" w:hAnsi="Times New Roman" w:cs="Times New Roman"/>
                <w:sz w:val="24"/>
                <w:szCs w:val="24"/>
                <w:lang w:eastAsia="en-IN"/>
              </w:rPr>
              <w:t>More than 4 Members</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39</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38.02</w:t>
            </w:r>
          </w:p>
        </w:tc>
      </w:tr>
      <w:tr w:rsidR="00300442" w:rsidRPr="006340BF" w:rsidTr="007E1F54">
        <w:tc>
          <w:tcPr>
            <w:tcW w:w="1701" w:type="dxa"/>
            <w:vMerge w:val="restart"/>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Awareness regarding Online Shopping Transactions</w:t>
            </w:r>
          </w:p>
        </w:tc>
        <w:tc>
          <w:tcPr>
            <w:tcW w:w="240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Yes</w:t>
            </w:r>
          </w:p>
          <w:p w:rsidR="00300442" w:rsidRPr="006340BF" w:rsidRDefault="00300442" w:rsidP="006340BF">
            <w:pPr>
              <w:spacing w:line="360" w:lineRule="auto"/>
              <w:jc w:val="both"/>
              <w:rPr>
                <w:rFonts w:ascii="Times New Roman" w:hAnsi="Times New Roman" w:cs="Times New Roman"/>
                <w:sz w:val="24"/>
                <w:szCs w:val="24"/>
              </w:rPr>
            </w:pP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100</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98</w:t>
            </w:r>
          </w:p>
        </w:tc>
      </w:tr>
      <w:tr w:rsidR="00300442" w:rsidRPr="006340BF" w:rsidTr="007E1F54">
        <w:tc>
          <w:tcPr>
            <w:tcW w:w="1701" w:type="dxa"/>
            <w:vMerge/>
          </w:tcPr>
          <w:p w:rsidR="00300442" w:rsidRPr="006340BF" w:rsidRDefault="00300442" w:rsidP="006340BF">
            <w:pPr>
              <w:spacing w:line="360" w:lineRule="auto"/>
              <w:jc w:val="both"/>
              <w:rPr>
                <w:rFonts w:ascii="Times New Roman" w:hAnsi="Times New Roman" w:cs="Times New Roman"/>
                <w:sz w:val="24"/>
                <w:szCs w:val="24"/>
              </w:rPr>
            </w:pPr>
          </w:p>
        </w:tc>
        <w:tc>
          <w:tcPr>
            <w:tcW w:w="240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No</w:t>
            </w:r>
          </w:p>
        </w:tc>
        <w:tc>
          <w:tcPr>
            <w:tcW w:w="1310"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w:t>
            </w:r>
          </w:p>
        </w:tc>
        <w:tc>
          <w:tcPr>
            <w:tcW w:w="1384"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w:t>
            </w:r>
          </w:p>
        </w:tc>
      </w:tr>
    </w:tbl>
    <w:p w:rsidR="00020858" w:rsidRDefault="00020858" w:rsidP="006340BF">
      <w:pPr>
        <w:spacing w:line="360" w:lineRule="auto"/>
        <w:jc w:val="both"/>
        <w:rPr>
          <w:rFonts w:ascii="Times New Roman" w:hAnsi="Times New Roman" w:cs="Times New Roman"/>
          <w:sz w:val="24"/>
          <w:szCs w:val="24"/>
        </w:rPr>
      </w:pPr>
    </w:p>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Table 2 displays demographic variables: gender (46.01% male, 53.09% female), age (largest group 25-34 years - 59.08%), qualification (54.09% postgraduate), marital status (55.09% unmarried, 40.02% married), occupation (largest group government/private employees - 40.02%), monthly income (highest proportion 20,001-30,000 units - 22.05%), family size (53.09% 3-4 members, 7.08% 2 members), and awareness of online shopping (98% respondents).</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Table 3 Source of Awareness</w:t>
      </w:r>
    </w:p>
    <w:tbl>
      <w:tblPr>
        <w:tblStyle w:val="TableGrid"/>
        <w:tblW w:w="0" w:type="auto"/>
        <w:tblInd w:w="1696" w:type="dxa"/>
        <w:tblLook w:val="04A0"/>
      </w:tblPr>
      <w:tblGrid>
        <w:gridCol w:w="2552"/>
        <w:gridCol w:w="1897"/>
        <w:gridCol w:w="1363"/>
      </w:tblGrid>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 xml:space="preserve">Particulars </w:t>
            </w:r>
          </w:p>
        </w:tc>
        <w:tc>
          <w:tcPr>
            <w:tcW w:w="1897"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Frequency</w:t>
            </w:r>
          </w:p>
        </w:tc>
        <w:tc>
          <w:tcPr>
            <w:tcW w:w="1363"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 xml:space="preserve">Self </w:t>
            </w:r>
          </w:p>
        </w:tc>
        <w:tc>
          <w:tcPr>
            <w:tcW w:w="1897"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42</w:t>
            </w:r>
          </w:p>
        </w:tc>
        <w:tc>
          <w:tcPr>
            <w:tcW w:w="1363"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41.02</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Friends &amp; Relatives</w:t>
            </w:r>
          </w:p>
        </w:tc>
        <w:tc>
          <w:tcPr>
            <w:tcW w:w="1897"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44</w:t>
            </w:r>
          </w:p>
        </w:tc>
        <w:tc>
          <w:tcPr>
            <w:tcW w:w="1363"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43.01</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Advertisements</w:t>
            </w:r>
          </w:p>
        </w:tc>
        <w:tc>
          <w:tcPr>
            <w:tcW w:w="1897"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14</w:t>
            </w:r>
          </w:p>
        </w:tc>
        <w:tc>
          <w:tcPr>
            <w:tcW w:w="1363"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13.07</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Others</w:t>
            </w:r>
          </w:p>
        </w:tc>
        <w:tc>
          <w:tcPr>
            <w:tcW w:w="1897"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w:t>
            </w:r>
          </w:p>
        </w:tc>
        <w:tc>
          <w:tcPr>
            <w:tcW w:w="1363"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2.00</w:t>
            </w:r>
          </w:p>
        </w:tc>
      </w:tr>
    </w:tbl>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Table 3 demonstrates that self-discovery (41.02%) and learning from friends and relatives (43.01%) are the main sources of awareness for online shopping transactions, emphasizing the significance of personal exploration and social connections in promoting awareness.</w:t>
      </w:r>
    </w:p>
    <w:p w:rsidR="00300442" w:rsidRPr="006340BF" w:rsidRDefault="00300442" w:rsidP="006340BF">
      <w:pPr>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4 Using methods for Online Buying Transactions</w:t>
      </w:r>
    </w:p>
    <w:tbl>
      <w:tblPr>
        <w:tblStyle w:val="TableGrid"/>
        <w:tblW w:w="0" w:type="auto"/>
        <w:tblInd w:w="1696" w:type="dxa"/>
        <w:tblLook w:val="04A0"/>
      </w:tblPr>
      <w:tblGrid>
        <w:gridCol w:w="2552"/>
        <w:gridCol w:w="1815"/>
        <w:gridCol w:w="1445"/>
      </w:tblGrid>
      <w:tr w:rsidR="00300442" w:rsidRPr="006340BF" w:rsidTr="007E1F54">
        <w:tc>
          <w:tcPr>
            <w:tcW w:w="2552"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 xml:space="preserve">Particulars </w:t>
            </w:r>
          </w:p>
        </w:tc>
        <w:tc>
          <w:tcPr>
            <w:tcW w:w="1815"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Frequency</w:t>
            </w:r>
          </w:p>
        </w:tc>
        <w:tc>
          <w:tcPr>
            <w:tcW w:w="1445"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Cash On Delivery</w:t>
            </w:r>
          </w:p>
        </w:tc>
        <w:tc>
          <w:tcPr>
            <w:tcW w:w="181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23</w:t>
            </w:r>
          </w:p>
        </w:tc>
        <w:tc>
          <w:tcPr>
            <w:tcW w:w="144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22.05</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Credit/Debit Card</w:t>
            </w:r>
          </w:p>
        </w:tc>
        <w:tc>
          <w:tcPr>
            <w:tcW w:w="181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27</w:t>
            </w:r>
          </w:p>
        </w:tc>
        <w:tc>
          <w:tcPr>
            <w:tcW w:w="144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26.05</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Internet Banking</w:t>
            </w:r>
          </w:p>
        </w:tc>
        <w:tc>
          <w:tcPr>
            <w:tcW w:w="181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52</w:t>
            </w:r>
          </w:p>
        </w:tc>
        <w:tc>
          <w:tcPr>
            <w:tcW w:w="1445"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51.00</w:t>
            </w:r>
          </w:p>
        </w:tc>
      </w:tr>
    </w:tbl>
    <w:p w:rsidR="00300442" w:rsidRPr="006340BF"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t>Table 4 reveals Internet banking as the dominant method used by respondents (51.00%) for online shopping, emphasizing the increasing dependence on secure and convenient online banking platforms.</w:t>
      </w: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5 Using Payment Method currently</w:t>
      </w:r>
    </w:p>
    <w:tbl>
      <w:tblPr>
        <w:tblStyle w:val="TableGrid"/>
        <w:tblW w:w="0" w:type="auto"/>
        <w:tblInd w:w="1696" w:type="dxa"/>
        <w:tblLook w:val="04A0"/>
      </w:tblPr>
      <w:tblGrid>
        <w:gridCol w:w="2552"/>
        <w:gridCol w:w="1762"/>
        <w:gridCol w:w="1498"/>
      </w:tblGrid>
      <w:tr w:rsidR="00300442" w:rsidRPr="006340BF" w:rsidTr="007E1F54">
        <w:tc>
          <w:tcPr>
            <w:tcW w:w="2552"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 xml:space="preserve">Particulars </w:t>
            </w:r>
          </w:p>
        </w:tc>
        <w:tc>
          <w:tcPr>
            <w:tcW w:w="1762"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Frequency</w:t>
            </w:r>
          </w:p>
        </w:tc>
        <w:tc>
          <w:tcPr>
            <w:tcW w:w="1498" w:type="dxa"/>
          </w:tcPr>
          <w:p w:rsidR="00300442" w:rsidRPr="006340BF" w:rsidRDefault="00300442" w:rsidP="006340BF">
            <w:pPr>
              <w:spacing w:after="16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lastRenderedPageBreak/>
              <w:t>Internet Banking</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35</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12.5%</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Mobile Banking</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58</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20.7%</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Digital Wallets</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30</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10.7%</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Debit Cards</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43</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15.4%</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Credit Cards</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29</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10.4%</w:t>
            </w:r>
          </w:p>
        </w:tc>
      </w:tr>
      <w:tr w:rsidR="00300442" w:rsidRPr="006340BF" w:rsidTr="007E1F54">
        <w:tc>
          <w:tcPr>
            <w:tcW w:w="2552" w:type="dxa"/>
          </w:tcPr>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UPI</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85</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30.4%</w:t>
            </w:r>
          </w:p>
        </w:tc>
      </w:tr>
    </w:tbl>
    <w:p w:rsidR="00300442" w:rsidRPr="006340BF"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t>Table 5 shows UPI as the preferred online payment method (85 respondents), indicating its rising popularity, along with significant usage of mobile devices and other payment options, while credit cards were less favored based on income sources.</w:t>
      </w: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6. Reason to choose Online Transaction While Buying</w:t>
      </w:r>
    </w:p>
    <w:tbl>
      <w:tblPr>
        <w:tblStyle w:val="TableGrid"/>
        <w:tblW w:w="0" w:type="auto"/>
        <w:tblInd w:w="1696" w:type="dxa"/>
        <w:tblLook w:val="04A0"/>
      </w:tblPr>
      <w:tblGrid>
        <w:gridCol w:w="2552"/>
        <w:gridCol w:w="1762"/>
        <w:gridCol w:w="1498"/>
      </w:tblGrid>
      <w:tr w:rsidR="00300442" w:rsidRPr="006340BF" w:rsidTr="007E1F54">
        <w:tc>
          <w:tcPr>
            <w:tcW w:w="2552"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 xml:space="preserve">Particulars </w:t>
            </w:r>
          </w:p>
        </w:tc>
        <w:tc>
          <w:tcPr>
            <w:tcW w:w="1762"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Frequency</w:t>
            </w:r>
          </w:p>
        </w:tc>
        <w:tc>
          <w:tcPr>
            <w:tcW w:w="1498"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Convenience to use</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61</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16.3%</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Privacy &amp; safety</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51</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13.6%</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Risk avoidable</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38</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10.1%</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Time saving</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75</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20.0%</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User friendly</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51</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13.6%</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Prompt settlement</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40</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10.7%</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Discount &amp; Rewards</w:t>
            </w:r>
          </w:p>
        </w:tc>
        <w:tc>
          <w:tcPr>
            <w:tcW w:w="176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59</w:t>
            </w:r>
          </w:p>
        </w:tc>
        <w:tc>
          <w:tcPr>
            <w:tcW w:w="1498"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15.7%</w:t>
            </w:r>
          </w:p>
        </w:tc>
      </w:tr>
    </w:tbl>
    <w:p w:rsidR="00020858" w:rsidRDefault="00020858" w:rsidP="006340BF">
      <w:pPr>
        <w:autoSpaceDE w:val="0"/>
        <w:autoSpaceDN w:val="0"/>
        <w:adjustRightInd w:val="0"/>
        <w:spacing w:after="0" w:line="360" w:lineRule="auto"/>
        <w:jc w:val="both"/>
        <w:rPr>
          <w:rFonts w:ascii="Times New Roman" w:hAnsi="Times New Roman" w:cs="Times New Roman"/>
          <w:sz w:val="24"/>
          <w:szCs w:val="24"/>
        </w:rPr>
      </w:pPr>
    </w:p>
    <w:p w:rsidR="00300442"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t>able 6 reveals that respondents choose online transactions for reasons such as time savings, convenience, discounts, privacy, safety, user-friendliness, and prompt settlement, highlighting the appeal of a faster and efficient buying experience compared to offline methods.</w:t>
      </w:r>
    </w:p>
    <w:p w:rsidR="00020858" w:rsidRPr="006340BF" w:rsidRDefault="00020858" w:rsidP="006340BF">
      <w:pPr>
        <w:autoSpaceDE w:val="0"/>
        <w:autoSpaceDN w:val="0"/>
        <w:adjustRightInd w:val="0"/>
        <w:spacing w:after="0" w:line="360" w:lineRule="auto"/>
        <w:jc w:val="both"/>
        <w:rPr>
          <w:rFonts w:ascii="Times New Roman" w:hAnsi="Times New Roman" w:cs="Times New Roman"/>
          <w:sz w:val="24"/>
          <w:szCs w:val="24"/>
        </w:rPr>
      </w:pP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7. Problem is facing while executing Online Payment</w:t>
      </w:r>
    </w:p>
    <w:tbl>
      <w:tblPr>
        <w:tblStyle w:val="TableGrid"/>
        <w:tblW w:w="0" w:type="auto"/>
        <w:tblInd w:w="1696" w:type="dxa"/>
        <w:tblLook w:val="04A0"/>
      </w:tblPr>
      <w:tblGrid>
        <w:gridCol w:w="2552"/>
        <w:gridCol w:w="1789"/>
        <w:gridCol w:w="1471"/>
      </w:tblGrid>
      <w:tr w:rsidR="00300442" w:rsidRPr="006340BF" w:rsidTr="007E1F54">
        <w:tc>
          <w:tcPr>
            <w:tcW w:w="2552"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 xml:space="preserve">Particulars </w:t>
            </w:r>
          </w:p>
        </w:tc>
        <w:tc>
          <w:tcPr>
            <w:tcW w:w="1789"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Frequency</w:t>
            </w:r>
          </w:p>
        </w:tc>
        <w:tc>
          <w:tcPr>
            <w:tcW w:w="1471"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Low Internet Connectivity</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10</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9.8</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Technical Issues</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40</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39.2</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Security Problem</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22</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21.6</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Online Fraud</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30</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29.4</w:t>
            </w:r>
          </w:p>
        </w:tc>
      </w:tr>
    </w:tbl>
    <w:p w:rsidR="00300442" w:rsidRPr="006340BF"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t>Table 7 demonstrates that respondents encounter technical issues and concerns related to the online payment process, including disruptions caused by glitches and worries about online fraud and security measures for protecting personal and financial information during transactions.</w:t>
      </w: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7 Consumer are willing to advise to others about Online Buying Transactions</w:t>
      </w:r>
    </w:p>
    <w:tbl>
      <w:tblPr>
        <w:tblStyle w:val="TableGrid"/>
        <w:tblW w:w="0" w:type="auto"/>
        <w:tblInd w:w="1696" w:type="dxa"/>
        <w:tblLook w:val="04A0"/>
      </w:tblPr>
      <w:tblGrid>
        <w:gridCol w:w="2552"/>
        <w:gridCol w:w="1789"/>
        <w:gridCol w:w="1471"/>
      </w:tblGrid>
      <w:tr w:rsidR="00300442" w:rsidRPr="006340BF" w:rsidTr="007E1F54">
        <w:tc>
          <w:tcPr>
            <w:tcW w:w="2552"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 xml:space="preserve">Particulars </w:t>
            </w:r>
          </w:p>
        </w:tc>
        <w:tc>
          <w:tcPr>
            <w:tcW w:w="1789"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Frequency</w:t>
            </w:r>
          </w:p>
        </w:tc>
        <w:tc>
          <w:tcPr>
            <w:tcW w:w="1471"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Percentage</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Yes</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90</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88.2</w:t>
            </w:r>
          </w:p>
        </w:tc>
      </w:tr>
      <w:tr w:rsidR="00300442" w:rsidRPr="006340BF" w:rsidTr="007E1F54">
        <w:tc>
          <w:tcPr>
            <w:tcW w:w="2552"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No</w:t>
            </w:r>
          </w:p>
        </w:tc>
        <w:tc>
          <w:tcPr>
            <w:tcW w:w="1789"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w:t>
            </w:r>
          </w:p>
        </w:tc>
        <w:tc>
          <w:tcPr>
            <w:tcW w:w="1471" w:type="dxa"/>
          </w:tcPr>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11.8</w:t>
            </w:r>
          </w:p>
        </w:tc>
      </w:tr>
    </w:tbl>
    <w:p w:rsidR="00300442" w:rsidRPr="006340BF"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lastRenderedPageBreak/>
        <w:t>Table 7 indicates that the majority of respondents (88.2%) recommend online shopping with satisfaction and trust, while 11.8% emphasize the need for addressing concerns and providing assistance for a pleasant and safe experience.</w:t>
      </w: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6. Chi-Square Test of perceived convenience and ease of use of online shopping platforms and consumer awareness towards online shopping transactions.</w:t>
      </w:r>
    </w:p>
    <w:tbl>
      <w:tblPr>
        <w:tblStyle w:val="TableGrid"/>
        <w:tblW w:w="0" w:type="auto"/>
        <w:jc w:val="center"/>
        <w:tblLook w:val="04A0"/>
      </w:tblPr>
      <w:tblGrid>
        <w:gridCol w:w="2409"/>
        <w:gridCol w:w="863"/>
        <w:gridCol w:w="642"/>
        <w:gridCol w:w="3736"/>
      </w:tblGrid>
      <w:tr w:rsidR="00300442" w:rsidRPr="006340BF" w:rsidTr="007E1F54">
        <w:trPr>
          <w:trHeight w:val="325"/>
          <w:jc w:val="center"/>
        </w:trPr>
        <w:tc>
          <w:tcPr>
            <w:tcW w:w="2409"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p>
        </w:tc>
        <w:tc>
          <w:tcPr>
            <w:tcW w:w="863" w:type="dxa"/>
          </w:tcPr>
          <w:p w:rsidR="00300442" w:rsidRPr="006340BF" w:rsidRDefault="00300442" w:rsidP="006340BF">
            <w:pPr>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Value</w:t>
            </w:r>
          </w:p>
        </w:tc>
        <w:tc>
          <w:tcPr>
            <w:tcW w:w="642" w:type="dxa"/>
          </w:tcPr>
          <w:p w:rsidR="00300442" w:rsidRPr="006340BF" w:rsidRDefault="00300442" w:rsidP="006340BF">
            <w:pPr>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df</w:t>
            </w:r>
          </w:p>
        </w:tc>
        <w:tc>
          <w:tcPr>
            <w:tcW w:w="3736" w:type="dxa"/>
          </w:tcPr>
          <w:p w:rsidR="00300442" w:rsidRPr="006340BF" w:rsidRDefault="00300442" w:rsidP="006340BF">
            <w:pPr>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Asymptotic Significance (2-sided)</w:t>
            </w:r>
          </w:p>
        </w:tc>
      </w:tr>
      <w:tr w:rsidR="00300442" w:rsidRPr="006340BF" w:rsidTr="007E1F54">
        <w:trPr>
          <w:jc w:val="center"/>
        </w:trPr>
        <w:tc>
          <w:tcPr>
            <w:tcW w:w="2409"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Pearson Chi-Square</w:t>
            </w:r>
          </w:p>
        </w:tc>
        <w:tc>
          <w:tcPr>
            <w:tcW w:w="863"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6.283a</w:t>
            </w:r>
          </w:p>
        </w:tc>
        <w:tc>
          <w:tcPr>
            <w:tcW w:w="642"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w:t>
            </w:r>
          </w:p>
        </w:tc>
        <w:tc>
          <w:tcPr>
            <w:tcW w:w="3736"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.099</w:t>
            </w:r>
          </w:p>
        </w:tc>
      </w:tr>
      <w:tr w:rsidR="00300442" w:rsidRPr="006340BF" w:rsidTr="007E1F54">
        <w:trPr>
          <w:jc w:val="center"/>
        </w:trPr>
        <w:tc>
          <w:tcPr>
            <w:tcW w:w="2409"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Likelihood Ratio</w:t>
            </w:r>
          </w:p>
        </w:tc>
        <w:tc>
          <w:tcPr>
            <w:tcW w:w="863"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5.749</w:t>
            </w:r>
          </w:p>
        </w:tc>
        <w:tc>
          <w:tcPr>
            <w:tcW w:w="642"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w:t>
            </w:r>
          </w:p>
        </w:tc>
        <w:tc>
          <w:tcPr>
            <w:tcW w:w="3736"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.124</w:t>
            </w:r>
          </w:p>
        </w:tc>
      </w:tr>
      <w:tr w:rsidR="00300442" w:rsidRPr="006340BF" w:rsidTr="007E1F54">
        <w:trPr>
          <w:jc w:val="center"/>
        </w:trPr>
        <w:tc>
          <w:tcPr>
            <w:tcW w:w="2409" w:type="dxa"/>
          </w:tcPr>
          <w:p w:rsidR="00300442" w:rsidRPr="006340BF" w:rsidRDefault="00300442" w:rsidP="006340BF">
            <w:pPr>
              <w:autoSpaceDE w:val="0"/>
              <w:autoSpaceDN w:val="0"/>
              <w:adjustRightInd w:val="0"/>
              <w:spacing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Linear-by-Linear Association</w:t>
            </w:r>
          </w:p>
        </w:tc>
        <w:tc>
          <w:tcPr>
            <w:tcW w:w="863"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.350</w:t>
            </w:r>
          </w:p>
        </w:tc>
        <w:tc>
          <w:tcPr>
            <w:tcW w:w="642"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1</w:t>
            </w:r>
          </w:p>
        </w:tc>
        <w:tc>
          <w:tcPr>
            <w:tcW w:w="3736" w:type="dxa"/>
          </w:tcPr>
          <w:p w:rsidR="00300442" w:rsidRPr="006340BF" w:rsidRDefault="00300442" w:rsidP="006340BF">
            <w:pPr>
              <w:autoSpaceDE w:val="0"/>
              <w:autoSpaceDN w:val="0"/>
              <w:adjustRightInd w:val="0"/>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.554</w:t>
            </w:r>
          </w:p>
        </w:tc>
      </w:tr>
    </w:tbl>
    <w:p w:rsidR="00300442" w:rsidRPr="006340BF" w:rsidRDefault="00300442" w:rsidP="006340BF">
      <w:pPr>
        <w:autoSpaceDE w:val="0"/>
        <w:autoSpaceDN w:val="0"/>
        <w:adjustRightInd w:val="0"/>
        <w:spacing w:after="0" w:line="360" w:lineRule="auto"/>
        <w:jc w:val="both"/>
        <w:rPr>
          <w:rFonts w:ascii="Times New Roman" w:hAnsi="Times New Roman" w:cs="Times New Roman"/>
          <w:sz w:val="24"/>
          <w:szCs w:val="24"/>
        </w:rPr>
      </w:pPr>
      <w:r w:rsidRPr="006340BF">
        <w:rPr>
          <w:rFonts w:ascii="Times New Roman" w:hAnsi="Times New Roman" w:cs="Times New Roman"/>
          <w:sz w:val="24"/>
          <w:szCs w:val="24"/>
        </w:rPr>
        <w:t>The obtained p-values from the Chi-Square Test (Pearson Chi-Square and Likelihood Ratio) are greater than .05, indicating no statistically significant relationship between perceived convenience, ease of use of online shopping platforms, and consumer awareness of online shopping transactions.</w:t>
      </w:r>
    </w:p>
    <w:p w:rsidR="00300442" w:rsidRPr="006340BF" w:rsidRDefault="00300442" w:rsidP="006340BF">
      <w:pPr>
        <w:autoSpaceDE w:val="0"/>
        <w:autoSpaceDN w:val="0"/>
        <w:adjustRightInd w:val="0"/>
        <w:spacing w:after="0" w:line="360" w:lineRule="auto"/>
        <w:jc w:val="both"/>
        <w:rPr>
          <w:rFonts w:ascii="Times New Roman" w:hAnsi="Times New Roman" w:cs="Times New Roman"/>
          <w:b/>
          <w:bCs/>
          <w:sz w:val="24"/>
          <w:szCs w:val="24"/>
        </w:rPr>
      </w:pPr>
      <w:r w:rsidRPr="006340BF">
        <w:rPr>
          <w:rFonts w:ascii="Times New Roman" w:hAnsi="Times New Roman" w:cs="Times New Roman"/>
          <w:b/>
          <w:bCs/>
          <w:sz w:val="24"/>
          <w:szCs w:val="24"/>
        </w:rPr>
        <w:t>Table 7. Chi-Square Test of privacy and security concerns in online shopping transactions and consumer awareness towards online shopping transactions.</w:t>
      </w:r>
    </w:p>
    <w:tbl>
      <w:tblPr>
        <w:tblStyle w:val="TableGrid"/>
        <w:tblpPr w:leftFromText="180" w:rightFromText="180" w:vertAnchor="text" w:horzAnchor="page" w:tblpXSpec="center" w:tblpY="2"/>
        <w:tblW w:w="0" w:type="auto"/>
        <w:tblLook w:val="04A0"/>
      </w:tblPr>
      <w:tblGrid>
        <w:gridCol w:w="2830"/>
        <w:gridCol w:w="816"/>
        <w:gridCol w:w="550"/>
        <w:gridCol w:w="3901"/>
      </w:tblGrid>
      <w:tr w:rsidR="00300442" w:rsidRPr="006340BF" w:rsidTr="007E1F54">
        <w:tc>
          <w:tcPr>
            <w:tcW w:w="283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p>
        </w:tc>
        <w:tc>
          <w:tcPr>
            <w:tcW w:w="794"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Value</w:t>
            </w:r>
          </w:p>
        </w:tc>
        <w:tc>
          <w:tcPr>
            <w:tcW w:w="55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df</w:t>
            </w:r>
          </w:p>
        </w:tc>
        <w:tc>
          <w:tcPr>
            <w:tcW w:w="3901"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Asymptotic Significance (2-sided)</w:t>
            </w:r>
          </w:p>
        </w:tc>
      </w:tr>
      <w:tr w:rsidR="00300442" w:rsidRPr="006340BF" w:rsidTr="007E1F54">
        <w:trPr>
          <w:trHeight w:val="274"/>
        </w:trPr>
        <w:tc>
          <w:tcPr>
            <w:tcW w:w="283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Pearson Chi-Square</w:t>
            </w:r>
          </w:p>
        </w:tc>
        <w:tc>
          <w:tcPr>
            <w:tcW w:w="794"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.666a</w:t>
            </w:r>
          </w:p>
        </w:tc>
        <w:tc>
          <w:tcPr>
            <w:tcW w:w="55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4</w:t>
            </w:r>
          </w:p>
        </w:tc>
        <w:tc>
          <w:tcPr>
            <w:tcW w:w="3901"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.955</w:t>
            </w:r>
          </w:p>
        </w:tc>
      </w:tr>
      <w:tr w:rsidR="00300442" w:rsidRPr="006340BF" w:rsidTr="007E1F54">
        <w:tc>
          <w:tcPr>
            <w:tcW w:w="283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Likelihood Ratio</w:t>
            </w:r>
          </w:p>
        </w:tc>
        <w:tc>
          <w:tcPr>
            <w:tcW w:w="794"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1.141</w:t>
            </w:r>
          </w:p>
        </w:tc>
        <w:tc>
          <w:tcPr>
            <w:tcW w:w="55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4</w:t>
            </w:r>
          </w:p>
        </w:tc>
        <w:tc>
          <w:tcPr>
            <w:tcW w:w="3901"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.888</w:t>
            </w:r>
          </w:p>
        </w:tc>
      </w:tr>
      <w:tr w:rsidR="00300442" w:rsidRPr="006340BF" w:rsidTr="007E1F54">
        <w:tc>
          <w:tcPr>
            <w:tcW w:w="283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b/>
                <w:bCs/>
                <w:sz w:val="24"/>
                <w:szCs w:val="24"/>
              </w:rPr>
              <w:t>Linear-by-Linear Association</w:t>
            </w:r>
          </w:p>
        </w:tc>
        <w:tc>
          <w:tcPr>
            <w:tcW w:w="794"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.494</w:t>
            </w:r>
          </w:p>
        </w:tc>
        <w:tc>
          <w:tcPr>
            <w:tcW w:w="550"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1</w:t>
            </w:r>
          </w:p>
        </w:tc>
        <w:tc>
          <w:tcPr>
            <w:tcW w:w="3901" w:type="dxa"/>
          </w:tcPr>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hAnsi="Times New Roman" w:cs="Times New Roman"/>
                <w:sz w:val="24"/>
                <w:szCs w:val="24"/>
              </w:rPr>
              <w:t>.482</w:t>
            </w:r>
          </w:p>
        </w:tc>
      </w:tr>
    </w:tbl>
    <w:p w:rsidR="00DC6440" w:rsidRDefault="00DC6440" w:rsidP="006340BF">
      <w:pPr>
        <w:spacing w:line="360" w:lineRule="auto"/>
        <w:jc w:val="both"/>
        <w:rPr>
          <w:rFonts w:ascii="Times New Roman" w:hAnsi="Times New Roman" w:cs="Times New Roman"/>
          <w:sz w:val="24"/>
          <w:szCs w:val="24"/>
        </w:rPr>
      </w:pPr>
    </w:p>
    <w:p w:rsidR="00DC6440" w:rsidRDefault="00DC6440" w:rsidP="006340BF">
      <w:pPr>
        <w:spacing w:line="360" w:lineRule="auto"/>
        <w:jc w:val="both"/>
        <w:rPr>
          <w:rFonts w:ascii="Times New Roman" w:hAnsi="Times New Roman" w:cs="Times New Roman"/>
          <w:sz w:val="24"/>
          <w:szCs w:val="24"/>
        </w:rPr>
      </w:pPr>
    </w:p>
    <w:p w:rsidR="00DC6440" w:rsidRDefault="00DC6440" w:rsidP="006340BF">
      <w:pPr>
        <w:spacing w:line="360" w:lineRule="auto"/>
        <w:jc w:val="both"/>
        <w:rPr>
          <w:rFonts w:ascii="Times New Roman" w:hAnsi="Times New Roman" w:cs="Times New Roman"/>
          <w:sz w:val="24"/>
          <w:szCs w:val="24"/>
        </w:rPr>
      </w:pPr>
    </w:p>
    <w:p w:rsidR="00DC6440" w:rsidRDefault="00DC6440" w:rsidP="006340BF">
      <w:pPr>
        <w:spacing w:line="360" w:lineRule="auto"/>
        <w:jc w:val="both"/>
        <w:rPr>
          <w:rFonts w:ascii="Times New Roman" w:hAnsi="Times New Roman" w:cs="Times New Roman"/>
          <w:sz w:val="24"/>
          <w:szCs w:val="24"/>
        </w:rPr>
      </w:pPr>
    </w:p>
    <w:p w:rsidR="00300442" w:rsidRPr="006340BF" w:rsidRDefault="00300442" w:rsidP="006340BF">
      <w:pPr>
        <w:spacing w:line="360" w:lineRule="auto"/>
        <w:jc w:val="both"/>
        <w:rPr>
          <w:rFonts w:ascii="Times New Roman" w:hAnsi="Times New Roman" w:cs="Times New Roman"/>
          <w:sz w:val="24"/>
          <w:szCs w:val="24"/>
        </w:rPr>
      </w:pPr>
      <w:r w:rsidRPr="006340BF">
        <w:rPr>
          <w:rFonts w:ascii="Times New Roman" w:hAnsi="Times New Roman" w:cs="Times New Roman"/>
          <w:sz w:val="24"/>
          <w:szCs w:val="24"/>
        </w:rPr>
        <w:t>The p-values from both the Pearson Chi-Square test (p = .955) and the Likelihood Ratio test (p = .888) are greater than .05, indicating no statistically significant association between privacy and security concerns in online shopping transactions and consumer awareness of online shopping.</w:t>
      </w:r>
    </w:p>
    <w:p w:rsidR="00300442" w:rsidRPr="006340BF" w:rsidRDefault="0046130E" w:rsidP="006340BF">
      <w:pPr>
        <w:spacing w:line="360" w:lineRule="auto"/>
        <w:jc w:val="both"/>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Conclusion</w:t>
      </w:r>
    </w:p>
    <w:p w:rsidR="00300442" w:rsidRPr="006340BF" w:rsidRDefault="00300442" w:rsidP="006340BF">
      <w:pPr>
        <w:spacing w:line="360" w:lineRule="auto"/>
        <w:jc w:val="both"/>
        <w:rPr>
          <w:rFonts w:ascii="Times New Roman" w:eastAsia="Times New Roman" w:hAnsi="Times New Roman" w:cs="Times New Roman"/>
          <w:sz w:val="24"/>
          <w:szCs w:val="24"/>
          <w:lang w:eastAsia="en-IN"/>
        </w:rPr>
      </w:pPr>
      <w:r w:rsidRPr="006340BF">
        <w:rPr>
          <w:rFonts w:ascii="Times New Roman" w:eastAsia="Times New Roman" w:hAnsi="Times New Roman" w:cs="Times New Roman"/>
          <w:sz w:val="24"/>
          <w:szCs w:val="24"/>
          <w:lang w:eastAsia="en-IN"/>
        </w:rPr>
        <w:t>The study concludes that demographic factors, such as age, gender, income level, and educational qualification, significantly influence consumer awareness of online shopping transactions. Preferred payment methods, including internet banking, debit cards, and credit cards, are closely associated with consumer awareness. The reasons for choosing online transactions, such as convenience, time-saving, and discounts, play a significant role in shaping consumer awareness. Additionally, problems encountered during online payment, such as technical issues and online fraud, significantly impact consumer awareness. Lastly, privacy and security concerns are influential factors in consumer awareness of online shopping transactions. Understanding these factors can help businesses and policymakers devise strategies to enhance consumer awareness and ensure a seamless online shopping experience in Ahmedabad City.</w:t>
      </w:r>
    </w:p>
    <w:p w:rsidR="00300442" w:rsidRPr="006340BF" w:rsidRDefault="00300442" w:rsidP="006340BF">
      <w:pPr>
        <w:spacing w:line="360" w:lineRule="auto"/>
        <w:jc w:val="both"/>
        <w:rPr>
          <w:rFonts w:ascii="Times New Roman" w:eastAsia="Times New Roman" w:hAnsi="Times New Roman" w:cs="Times New Roman"/>
          <w:b/>
          <w:bCs/>
          <w:sz w:val="24"/>
          <w:szCs w:val="24"/>
          <w:lang w:eastAsia="en-IN"/>
        </w:rPr>
      </w:pPr>
      <w:r w:rsidRPr="006340BF">
        <w:rPr>
          <w:rFonts w:ascii="Times New Roman" w:eastAsia="Times New Roman" w:hAnsi="Times New Roman" w:cs="Times New Roman"/>
          <w:b/>
          <w:bCs/>
          <w:sz w:val="24"/>
          <w:szCs w:val="24"/>
          <w:lang w:eastAsia="en-IN"/>
        </w:rPr>
        <w:t>References</w:t>
      </w:r>
    </w:p>
    <w:p w:rsidR="00300442" w:rsidRPr="002C548F" w:rsidRDefault="005724C1"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eastAsia="Times New Roman" w:hAnsi="Times New Roman" w:cs="Times New Roman"/>
          <w:b/>
          <w:bCs/>
          <w:sz w:val="24"/>
          <w:szCs w:val="24"/>
          <w:lang w:eastAsia="en-IN"/>
        </w:rPr>
        <w:fldChar w:fldCharType="begin" w:fldLock="1"/>
      </w:r>
      <w:r w:rsidR="00300442" w:rsidRPr="002C548F">
        <w:rPr>
          <w:rFonts w:ascii="Times New Roman" w:eastAsia="Times New Roman" w:hAnsi="Times New Roman" w:cs="Times New Roman"/>
          <w:b/>
          <w:bCs/>
          <w:sz w:val="24"/>
          <w:szCs w:val="24"/>
          <w:lang w:eastAsia="en-IN"/>
        </w:rPr>
        <w:instrText xml:space="preserve">ADDIN Mendeley Bibliography CSL_BIBLIOGRAPHY </w:instrText>
      </w:r>
      <w:r w:rsidRPr="002C548F">
        <w:rPr>
          <w:rFonts w:ascii="Times New Roman" w:eastAsia="Times New Roman" w:hAnsi="Times New Roman" w:cs="Times New Roman"/>
          <w:b/>
          <w:bCs/>
          <w:sz w:val="24"/>
          <w:szCs w:val="24"/>
          <w:lang w:eastAsia="en-IN"/>
        </w:rPr>
        <w:fldChar w:fldCharType="separate"/>
      </w:r>
      <w:r w:rsidR="00300442" w:rsidRPr="002C548F">
        <w:rPr>
          <w:rFonts w:ascii="Times New Roman" w:hAnsi="Times New Roman" w:cs="Times New Roman"/>
          <w:noProof/>
          <w:sz w:val="24"/>
          <w:szCs w:val="24"/>
        </w:rPr>
        <w:t>Brahmbhatt, M. (2018). A Study on Customers’ Perception towards E-Wallets in Ahmedabad City. IUJ Journal of Management, 6(1), 11–15. http://journal.iujharkhand.edu.in/A-Study-on-Customers-</w:t>
      </w:r>
      <w:r w:rsidR="00300442" w:rsidRPr="002C548F">
        <w:rPr>
          <w:rFonts w:ascii="Times New Roman" w:hAnsi="Times New Roman" w:cs="Times New Roman"/>
          <w:noProof/>
          <w:sz w:val="24"/>
          <w:szCs w:val="24"/>
        </w:rPr>
        <w:lastRenderedPageBreak/>
        <w:t>Perception.html</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Ha, N. T., Nguyen, T. L. H., Pham, T. Van, &amp; Nguyen, T. H. T. (2021). Factors Influencing Online Shopping Intention: An Empirical Study in Vietnam. Journal of Asian Finance, Economics and Business, 8(3), 1257–1266. https://doi.org/10.13106/jafeb.2021.vol8.no3.1257</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HARIRAMANI, S. G. (2018). (PDF) INTERNET USAGE PATTERN IN THE CITY OF AHMEDABAD. International Journal of Research in Economics and Social Sciences (IJRESS), Vol. 8(Issue 2). https://www.researchgate.net/publication/342751348_INTERNET_USAGE_PATTERN_IN_THE_CITY_OF_AHMEDABAD</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Hiteshi Ajmera, D. V. B. (2020). ISSN NO : 2231-3990 “ Factors affecting the consumer ’ s adoption of E -wallets in India : An empirical study ” Volume IX , Issue VI , June / 2020 Page No : 1081 ISSN NO : 2231-3990 Volume IX , Issue VI , June / 2020 Page No : 1082. Alochana Chakra Journal, IX(VI), 1081–1093.</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Nagvadia, J., Nayak Director, K. M., &amp; Bhatt Supervisor, V. (2021). Measuring Impact of Factors Influencing to Consumer Buying Intention with Respect to Online Shopping. International Journal of Management (IJM), 12(1), 230–242. https://doi.org/10.34218/IJM.12.1.2021.019</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Padiya, J., Bantwa, A., &amp; Pacific Business Review International. (2018). Adoption of E-wallets: A Post Demonetisation Study in Ahmedabad City. Pacific Business Review International, 10(10).</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noProof/>
          <w:sz w:val="24"/>
          <w:szCs w:val="24"/>
        </w:rPr>
      </w:pPr>
      <w:r w:rsidRPr="002C548F">
        <w:rPr>
          <w:rFonts w:ascii="Times New Roman" w:hAnsi="Times New Roman" w:cs="Times New Roman"/>
          <w:noProof/>
          <w:sz w:val="24"/>
          <w:szCs w:val="24"/>
        </w:rPr>
        <w:t>Srivastava, S., &amp; Joshi, D. (2019). “a Study To Understand the Factors Affecting Growth of Shopping Through Mobile Commerce in Ahmedabad City.” Multidisciplinary International Research Journal of Gujarat Technological University, 1(1), 2581–8880. https://www.ibef.org/download/Ecommerce-March-2018.pdf</w:t>
      </w:r>
    </w:p>
    <w:p w:rsidR="00300442" w:rsidRPr="002C548F" w:rsidRDefault="00300442" w:rsidP="00DC230C">
      <w:pPr>
        <w:pStyle w:val="ListParagraph"/>
        <w:widowControl w:val="0"/>
        <w:numPr>
          <w:ilvl w:val="0"/>
          <w:numId w:val="3"/>
        </w:numPr>
        <w:autoSpaceDE w:val="0"/>
        <w:autoSpaceDN w:val="0"/>
        <w:adjustRightInd w:val="0"/>
        <w:spacing w:line="360" w:lineRule="auto"/>
        <w:rPr>
          <w:rFonts w:ascii="Times New Roman" w:hAnsi="Times New Roman" w:cs="Times New Roman"/>
          <w:sz w:val="24"/>
          <w:szCs w:val="24"/>
        </w:rPr>
      </w:pPr>
      <w:r w:rsidRPr="002C548F">
        <w:rPr>
          <w:rFonts w:ascii="Times New Roman" w:hAnsi="Times New Roman" w:cs="Times New Roman"/>
          <w:noProof/>
          <w:sz w:val="24"/>
          <w:szCs w:val="24"/>
        </w:rPr>
        <w:t>Tripathi, S., &amp; Dave, N. (2022). Cashless Transactions Through E-Commerce Platforms in Post-Covid-19. International Journal of Management, Public Policy and Research, 1(2), 12–23. https://doi.org/10.55829/010203</w:t>
      </w:r>
    </w:p>
    <w:p w:rsidR="00300442" w:rsidRPr="002C548F" w:rsidRDefault="00300442" w:rsidP="006340BF">
      <w:pPr>
        <w:spacing w:line="360" w:lineRule="auto"/>
        <w:rPr>
          <w:rFonts w:ascii="Times New Roman" w:hAnsi="Times New Roman" w:cs="Times New Roman"/>
          <w:sz w:val="24"/>
          <w:szCs w:val="24"/>
        </w:rPr>
      </w:pPr>
    </w:p>
    <w:p w:rsidR="00300442" w:rsidRPr="006340BF" w:rsidRDefault="005724C1" w:rsidP="006340BF">
      <w:pPr>
        <w:spacing w:line="360" w:lineRule="auto"/>
        <w:jc w:val="both"/>
        <w:rPr>
          <w:rFonts w:ascii="Times New Roman" w:eastAsia="Times New Roman" w:hAnsi="Times New Roman" w:cs="Times New Roman"/>
          <w:b/>
          <w:bCs/>
          <w:sz w:val="24"/>
          <w:szCs w:val="24"/>
          <w:lang w:eastAsia="en-IN"/>
        </w:rPr>
      </w:pPr>
      <w:r w:rsidRPr="002C548F">
        <w:rPr>
          <w:rFonts w:ascii="Times New Roman" w:eastAsia="Times New Roman" w:hAnsi="Times New Roman" w:cs="Times New Roman"/>
          <w:b/>
          <w:bCs/>
          <w:sz w:val="24"/>
          <w:szCs w:val="24"/>
          <w:lang w:eastAsia="en-IN"/>
        </w:rPr>
        <w:fldChar w:fldCharType="end"/>
      </w:r>
    </w:p>
    <w:p w:rsidR="00FD0B0C" w:rsidRPr="006340BF" w:rsidRDefault="00FD0B0C" w:rsidP="006340BF">
      <w:pPr>
        <w:spacing w:line="360" w:lineRule="auto"/>
        <w:rPr>
          <w:rFonts w:ascii="Times New Roman" w:hAnsi="Times New Roman" w:cs="Times New Roman"/>
          <w:sz w:val="24"/>
          <w:szCs w:val="24"/>
        </w:rPr>
      </w:pPr>
    </w:p>
    <w:sectPr w:rsidR="00FD0B0C" w:rsidRPr="006340BF" w:rsidSect="006340B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897" w:rsidRDefault="00021897" w:rsidP="00300442">
      <w:pPr>
        <w:spacing w:after="0" w:line="240" w:lineRule="auto"/>
      </w:pPr>
      <w:r>
        <w:separator/>
      </w:r>
    </w:p>
  </w:endnote>
  <w:endnote w:type="continuationSeparator" w:id="1">
    <w:p w:rsidR="00021897" w:rsidRDefault="00021897" w:rsidP="00300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897" w:rsidRDefault="00021897" w:rsidP="00300442">
      <w:pPr>
        <w:spacing w:after="0" w:line="240" w:lineRule="auto"/>
      </w:pPr>
      <w:r>
        <w:separator/>
      </w:r>
    </w:p>
  </w:footnote>
  <w:footnote w:type="continuationSeparator" w:id="1">
    <w:p w:rsidR="00021897" w:rsidRDefault="00021897" w:rsidP="00300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689"/>
    <w:multiLevelType w:val="hybridMultilevel"/>
    <w:tmpl w:val="6034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02A06"/>
    <w:multiLevelType w:val="hybridMultilevel"/>
    <w:tmpl w:val="B18CEE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46A59DD"/>
    <w:multiLevelType w:val="hybridMultilevel"/>
    <w:tmpl w:val="75246E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B834EE"/>
    <w:multiLevelType w:val="hybridMultilevel"/>
    <w:tmpl w:val="D93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B7806"/>
    <w:multiLevelType w:val="hybridMultilevel"/>
    <w:tmpl w:val="3EE4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01950"/>
    <w:multiLevelType w:val="hybridMultilevel"/>
    <w:tmpl w:val="5092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75FF6"/>
    <w:multiLevelType w:val="hybridMultilevel"/>
    <w:tmpl w:val="B60C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D1A2A"/>
    <w:multiLevelType w:val="hybridMultilevel"/>
    <w:tmpl w:val="405C6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00659E"/>
    <w:multiLevelType w:val="hybridMultilevel"/>
    <w:tmpl w:val="7B80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4191B"/>
    <w:multiLevelType w:val="hybridMultilevel"/>
    <w:tmpl w:val="6520E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7"/>
  </w:num>
  <w:num w:numId="5">
    <w:abstractNumId w:val="3"/>
  </w:num>
  <w:num w:numId="6">
    <w:abstractNumId w:val="5"/>
  </w:num>
  <w:num w:numId="7">
    <w:abstractNumId w:val="0"/>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0442"/>
    <w:rsid w:val="00020858"/>
    <w:rsid w:val="00021897"/>
    <w:rsid w:val="002C548F"/>
    <w:rsid w:val="00300442"/>
    <w:rsid w:val="003272B4"/>
    <w:rsid w:val="0035548B"/>
    <w:rsid w:val="00361CFC"/>
    <w:rsid w:val="0046130E"/>
    <w:rsid w:val="004C55D9"/>
    <w:rsid w:val="005724C1"/>
    <w:rsid w:val="006340BF"/>
    <w:rsid w:val="007D3A29"/>
    <w:rsid w:val="008D2BDC"/>
    <w:rsid w:val="00A010DA"/>
    <w:rsid w:val="00A30C7E"/>
    <w:rsid w:val="00C84FD4"/>
    <w:rsid w:val="00C91D5A"/>
    <w:rsid w:val="00D079F8"/>
    <w:rsid w:val="00D77B2F"/>
    <w:rsid w:val="00DC230C"/>
    <w:rsid w:val="00DC6440"/>
    <w:rsid w:val="00E51190"/>
    <w:rsid w:val="00E52A9A"/>
    <w:rsid w:val="00E948BD"/>
    <w:rsid w:val="00EC2CD7"/>
    <w:rsid w:val="00EF4E0C"/>
    <w:rsid w:val="00FD0B0C"/>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42"/>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442"/>
    <w:pPr>
      <w:ind w:left="720"/>
      <w:contextualSpacing/>
    </w:pPr>
  </w:style>
  <w:style w:type="table" w:styleId="TableGrid">
    <w:name w:val="Table Grid"/>
    <w:basedOn w:val="TableNormal"/>
    <w:uiPriority w:val="39"/>
    <w:rsid w:val="00300442"/>
    <w:pPr>
      <w:spacing w:after="0" w:line="240" w:lineRule="auto"/>
    </w:pPr>
    <w:rPr>
      <w:rFonts w:eastAsiaTheme="minorEastAsi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00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442"/>
    <w:rPr>
      <w:rFonts w:eastAsiaTheme="minorEastAsia"/>
      <w:sz w:val="20"/>
      <w:szCs w:val="20"/>
      <w:lang w:bidi="ar-SA"/>
    </w:rPr>
  </w:style>
  <w:style w:type="character" w:styleId="FootnoteReference">
    <w:name w:val="footnote reference"/>
    <w:basedOn w:val="DefaultParagraphFont"/>
    <w:uiPriority w:val="99"/>
    <w:semiHidden/>
    <w:unhideWhenUsed/>
    <w:rsid w:val="00300442"/>
    <w:rPr>
      <w:vertAlign w:val="superscript"/>
    </w:rPr>
  </w:style>
  <w:style w:type="paragraph" w:styleId="BalloonText">
    <w:name w:val="Balloon Text"/>
    <w:basedOn w:val="Normal"/>
    <w:link w:val="BalloonTextChar"/>
    <w:uiPriority w:val="99"/>
    <w:semiHidden/>
    <w:unhideWhenUsed/>
    <w:rsid w:val="0063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BF"/>
    <w:rPr>
      <w:rFonts w:ascii="Tahoma" w:eastAsiaTheme="minorEastAsi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IIMAhmedabadSurvey2023</b:Tag>
    <b:SourceType>InternetSite</b:SourceType>
    <b:Guid>{0408812F-B7B9-4CB9-B362-28D4BEF6B172}</b:Guid>
    <b:Title>news by careers 360</b:Title>
    <b:InternetSiteTitle>news.careers360.com</b:InternetSiteTitle>
    <b:URL>https://news.careers360.com/iim-ahmedabad-survey-online-shopping-finds-male-consumers-spent-36-percent-more-money-than-female</b:URL>
    <b:YearAccessed>2023</b:YearAccessed>
    <b:MonthAccessed>6</b:MonthAccessed>
    <b:DayAccessed>7</b:DayAccessed>
    <b:ShortTitle>Online shoppers' survey by IIM Ahmedabad</b:ShortTitle>
    <b:Medium>news</b:Medium>
    <b:RefOrder>1</b:RefOrder>
  </b:Source>
</b:Sources>
</file>

<file path=customXml/itemProps1.xml><?xml version="1.0" encoding="utf-8"?>
<ds:datastoreItem xmlns:ds="http://schemas.openxmlformats.org/officeDocument/2006/customXml" ds:itemID="{34DDE8BB-979D-4449-A0E8-82EFD002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5521</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c:creator>
  <cp:keywords/>
  <dc:description/>
  <cp:lastModifiedBy>DELL</cp:lastModifiedBy>
  <cp:revision>15</cp:revision>
  <dcterms:created xsi:type="dcterms:W3CDTF">2024-04-02T06:09:00Z</dcterms:created>
  <dcterms:modified xsi:type="dcterms:W3CDTF">2024-04-03T11:09:00Z</dcterms:modified>
</cp:coreProperties>
</file>